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29" w:rsidRDefault="004D4129" w:rsidP="004D4129">
      <w:r>
        <w:t>Appendix 2</w:t>
      </w:r>
    </w:p>
    <w:p w:rsidR="004D4129" w:rsidRPr="00835040" w:rsidRDefault="004D4129" w:rsidP="004D4129">
      <w:pPr>
        <w:rPr>
          <w:rStyle w:val="Hyperlink"/>
          <w:rFonts w:eastAsia="Times New Roman"/>
          <w:bCs/>
          <w:noProof/>
          <w:lang w:eastAsia="en-GB"/>
        </w:rPr>
      </w:pPr>
    </w:p>
    <w:p w:rsidR="004D4129" w:rsidRDefault="004D4129" w:rsidP="004D4129">
      <w:pPr>
        <w:jc w:val="center"/>
        <w:rPr>
          <w:rFonts w:ascii="Arial" w:hAnsi="Arial" w:cs="Arial"/>
          <w:b/>
          <w:sz w:val="54"/>
          <w:szCs w:val="54"/>
          <w:u w:val="single"/>
        </w:rPr>
      </w:pPr>
      <w:r w:rsidRPr="002F4CFB">
        <w:rPr>
          <w:rFonts w:ascii="Arial" w:hAnsi="Arial" w:cs="Arial"/>
          <w:b/>
          <w:sz w:val="54"/>
          <w:szCs w:val="54"/>
          <w:u w:val="single"/>
        </w:rPr>
        <w:t>Government Statutory Framework for RHE</w:t>
      </w:r>
    </w:p>
    <w:p w:rsidR="004D4129" w:rsidRDefault="004D4129" w:rsidP="004D4129">
      <w:pPr>
        <w:rPr>
          <w:rFonts w:ascii="Arial" w:hAnsi="Arial" w:cs="Arial"/>
          <w:b/>
          <w:sz w:val="40"/>
          <w:szCs w:val="40"/>
        </w:rPr>
      </w:pPr>
    </w:p>
    <w:sdt>
      <w:sdtPr>
        <w:rPr>
          <w:rFonts w:asciiTheme="minorHAnsi" w:eastAsiaTheme="minorHAnsi" w:hAnsiTheme="minorHAnsi" w:cstheme="minorBidi"/>
          <w:color w:val="auto"/>
          <w:sz w:val="22"/>
          <w:szCs w:val="22"/>
          <w:lang w:val="en-GB"/>
        </w:rPr>
        <w:id w:val="-811395438"/>
        <w:docPartObj>
          <w:docPartGallery w:val="Table of Contents"/>
          <w:docPartUnique/>
        </w:docPartObj>
      </w:sdtPr>
      <w:sdtEndPr>
        <w:rPr>
          <w:b/>
          <w:bCs/>
          <w:noProof/>
          <w:color w:val="2E74B5" w:themeColor="accent1" w:themeShade="BF"/>
          <w:sz w:val="28"/>
        </w:rPr>
      </w:sdtEndPr>
      <w:sdtContent>
        <w:p w:rsidR="004D4129" w:rsidRPr="00E43570" w:rsidRDefault="004D4129" w:rsidP="004D4129">
          <w:pPr>
            <w:pStyle w:val="TOCHeading"/>
            <w:spacing w:line="360" w:lineRule="auto"/>
            <w:rPr>
              <w:color w:val="auto"/>
            </w:rPr>
          </w:pPr>
          <w:r w:rsidRPr="00E43570">
            <w:rPr>
              <w:color w:val="auto"/>
            </w:rPr>
            <w:t>Table of Contents</w:t>
          </w:r>
        </w:p>
        <w:p w:rsidR="004D4129" w:rsidRPr="00E43570" w:rsidRDefault="004D4129" w:rsidP="004D4129">
          <w:pPr>
            <w:pStyle w:val="TOC2"/>
            <w:tabs>
              <w:tab w:val="right" w:leader="dot" w:pos="9016"/>
            </w:tabs>
            <w:ind w:left="0"/>
            <w:rPr>
              <w:rFonts w:eastAsiaTheme="minorEastAsia"/>
              <w:noProof/>
              <w:lang w:eastAsia="en-GB"/>
            </w:rPr>
          </w:pPr>
          <w:r w:rsidRPr="00614D03">
            <w:rPr>
              <w:color w:val="1F4E79" w:themeColor="accent1" w:themeShade="80"/>
              <w:sz w:val="28"/>
            </w:rPr>
            <w:fldChar w:fldCharType="begin"/>
          </w:r>
          <w:r w:rsidRPr="00614D03">
            <w:rPr>
              <w:color w:val="1F4E79" w:themeColor="accent1" w:themeShade="80"/>
              <w:sz w:val="28"/>
            </w:rPr>
            <w:instrText xml:space="preserve"> TOC \o "1-3" \h \z \u </w:instrText>
          </w:r>
          <w:r w:rsidRPr="00614D03">
            <w:rPr>
              <w:color w:val="1F4E79" w:themeColor="accent1" w:themeShade="80"/>
              <w:sz w:val="28"/>
            </w:rPr>
            <w:fldChar w:fldCharType="separate"/>
          </w:r>
          <w:hyperlink w:anchor="_Toc39149129" w:history="1">
            <w:r w:rsidRPr="00E43570">
              <w:rPr>
                <w:rStyle w:val="Hyperlink"/>
                <w:rFonts w:ascii="Arial" w:eastAsia="Times New Roman" w:hAnsi="Arial" w:cs="Arial"/>
                <w:b/>
                <w:bCs/>
                <w:noProof/>
                <w:lang w:eastAsia="en-GB"/>
              </w:rPr>
              <w:t>By the end of primary pupils should know:</w:t>
            </w:r>
            <w:r w:rsidRPr="00E43570">
              <w:rPr>
                <w:noProof/>
                <w:webHidden/>
              </w:rPr>
              <w:tab/>
            </w:r>
            <w:r w:rsidRPr="00E43570">
              <w:rPr>
                <w:noProof/>
                <w:webHidden/>
              </w:rPr>
              <w:fldChar w:fldCharType="begin"/>
            </w:r>
            <w:r w:rsidRPr="00E43570">
              <w:rPr>
                <w:noProof/>
                <w:webHidden/>
              </w:rPr>
              <w:instrText xml:space="preserve"> PAGEREF _Toc39149129 \h </w:instrText>
            </w:r>
            <w:r w:rsidRPr="00E43570">
              <w:rPr>
                <w:noProof/>
                <w:webHidden/>
              </w:rPr>
            </w:r>
            <w:r w:rsidRPr="00E43570">
              <w:rPr>
                <w:noProof/>
                <w:webHidden/>
              </w:rPr>
              <w:fldChar w:fldCharType="separate"/>
            </w:r>
            <w:r w:rsidRPr="00E43570">
              <w:rPr>
                <w:noProof/>
                <w:webHidden/>
              </w:rPr>
              <w:t>3</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30" w:history="1">
            <w:r w:rsidRPr="00E43570">
              <w:rPr>
                <w:rStyle w:val="Hyperlink"/>
                <w:rFonts w:ascii="Arial" w:eastAsia="Times New Roman" w:hAnsi="Arial" w:cs="Arial"/>
                <w:bCs/>
                <w:noProof/>
                <w:lang w:eastAsia="en-GB"/>
              </w:rPr>
              <w:t>Families and people who care for me</w:t>
            </w:r>
            <w:r w:rsidRPr="00E43570">
              <w:rPr>
                <w:noProof/>
                <w:webHidden/>
              </w:rPr>
              <w:tab/>
            </w:r>
            <w:r w:rsidRPr="00E43570">
              <w:rPr>
                <w:noProof/>
                <w:webHidden/>
              </w:rPr>
              <w:fldChar w:fldCharType="begin"/>
            </w:r>
            <w:r w:rsidRPr="00E43570">
              <w:rPr>
                <w:noProof/>
                <w:webHidden/>
              </w:rPr>
              <w:instrText xml:space="preserve"> PAGEREF _Toc39149130 \h </w:instrText>
            </w:r>
            <w:r w:rsidRPr="00E43570">
              <w:rPr>
                <w:noProof/>
                <w:webHidden/>
              </w:rPr>
            </w:r>
            <w:r w:rsidRPr="00E43570">
              <w:rPr>
                <w:noProof/>
                <w:webHidden/>
              </w:rPr>
              <w:fldChar w:fldCharType="separate"/>
            </w:r>
            <w:r w:rsidRPr="00E43570">
              <w:rPr>
                <w:noProof/>
                <w:webHidden/>
              </w:rPr>
              <w:t>4</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31" w:history="1">
            <w:r w:rsidRPr="00E43570">
              <w:rPr>
                <w:rStyle w:val="Hyperlink"/>
                <w:rFonts w:ascii="Arial" w:eastAsia="Times New Roman" w:hAnsi="Arial" w:cs="Arial"/>
                <w:bCs/>
                <w:noProof/>
                <w:lang w:eastAsia="en-GB"/>
              </w:rPr>
              <w:t>Caring friendships</w:t>
            </w:r>
            <w:r w:rsidRPr="00E43570">
              <w:rPr>
                <w:noProof/>
                <w:webHidden/>
              </w:rPr>
              <w:tab/>
            </w:r>
            <w:r w:rsidRPr="00E43570">
              <w:rPr>
                <w:noProof/>
                <w:webHidden/>
              </w:rPr>
              <w:fldChar w:fldCharType="begin"/>
            </w:r>
            <w:r w:rsidRPr="00E43570">
              <w:rPr>
                <w:noProof/>
                <w:webHidden/>
              </w:rPr>
              <w:instrText xml:space="preserve"> PAGEREF _Toc39149131 \h </w:instrText>
            </w:r>
            <w:r w:rsidRPr="00E43570">
              <w:rPr>
                <w:noProof/>
                <w:webHidden/>
              </w:rPr>
            </w:r>
            <w:r w:rsidRPr="00E43570">
              <w:rPr>
                <w:noProof/>
                <w:webHidden/>
              </w:rPr>
              <w:fldChar w:fldCharType="separate"/>
            </w:r>
            <w:r w:rsidRPr="00E43570">
              <w:rPr>
                <w:noProof/>
                <w:webHidden/>
              </w:rPr>
              <w:t>5</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32" w:history="1">
            <w:r w:rsidRPr="00E43570">
              <w:rPr>
                <w:rStyle w:val="Hyperlink"/>
                <w:rFonts w:ascii="Arial" w:eastAsia="Times New Roman" w:hAnsi="Arial" w:cs="Arial"/>
                <w:bCs/>
                <w:noProof/>
                <w:lang w:eastAsia="en-GB"/>
              </w:rPr>
              <w:t>Respectful relationships</w:t>
            </w:r>
            <w:r w:rsidRPr="00E43570">
              <w:rPr>
                <w:noProof/>
                <w:webHidden/>
              </w:rPr>
              <w:tab/>
            </w:r>
            <w:r w:rsidRPr="00E43570">
              <w:rPr>
                <w:noProof/>
                <w:webHidden/>
              </w:rPr>
              <w:fldChar w:fldCharType="begin"/>
            </w:r>
            <w:r w:rsidRPr="00E43570">
              <w:rPr>
                <w:noProof/>
                <w:webHidden/>
              </w:rPr>
              <w:instrText xml:space="preserve"> PAGEREF _Toc39149132 \h </w:instrText>
            </w:r>
            <w:r w:rsidRPr="00E43570">
              <w:rPr>
                <w:noProof/>
                <w:webHidden/>
              </w:rPr>
            </w:r>
            <w:r w:rsidRPr="00E43570">
              <w:rPr>
                <w:noProof/>
                <w:webHidden/>
              </w:rPr>
              <w:fldChar w:fldCharType="separate"/>
            </w:r>
            <w:r w:rsidRPr="00E43570">
              <w:rPr>
                <w:noProof/>
                <w:webHidden/>
              </w:rPr>
              <w:t>5</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33" w:history="1">
            <w:r w:rsidRPr="00E43570">
              <w:rPr>
                <w:rStyle w:val="Hyperlink"/>
                <w:rFonts w:ascii="Arial" w:eastAsia="Times New Roman" w:hAnsi="Arial" w:cs="Arial"/>
                <w:bCs/>
                <w:noProof/>
                <w:lang w:eastAsia="en-GB"/>
              </w:rPr>
              <w:t>Online relationships</w:t>
            </w:r>
            <w:r w:rsidRPr="00E43570">
              <w:rPr>
                <w:noProof/>
                <w:webHidden/>
              </w:rPr>
              <w:tab/>
            </w:r>
            <w:r w:rsidRPr="00E43570">
              <w:rPr>
                <w:noProof/>
                <w:webHidden/>
              </w:rPr>
              <w:fldChar w:fldCharType="begin"/>
            </w:r>
            <w:r w:rsidRPr="00E43570">
              <w:rPr>
                <w:noProof/>
                <w:webHidden/>
              </w:rPr>
              <w:instrText xml:space="preserve"> PAGEREF _Toc39149133 \h </w:instrText>
            </w:r>
            <w:r w:rsidRPr="00E43570">
              <w:rPr>
                <w:noProof/>
                <w:webHidden/>
              </w:rPr>
            </w:r>
            <w:r w:rsidRPr="00E43570">
              <w:rPr>
                <w:noProof/>
                <w:webHidden/>
              </w:rPr>
              <w:fldChar w:fldCharType="separate"/>
            </w:r>
            <w:r w:rsidRPr="00E43570">
              <w:rPr>
                <w:noProof/>
                <w:webHidden/>
              </w:rPr>
              <w:t>6</w:t>
            </w:r>
            <w:r w:rsidRPr="00E43570">
              <w:rPr>
                <w:noProof/>
                <w:webHidden/>
              </w:rPr>
              <w:fldChar w:fldCharType="end"/>
            </w:r>
          </w:hyperlink>
        </w:p>
        <w:p w:rsidR="004D4129" w:rsidRDefault="004D4129" w:rsidP="004D4129">
          <w:pPr>
            <w:pStyle w:val="TOC3"/>
            <w:tabs>
              <w:tab w:val="right" w:leader="dot" w:pos="9016"/>
            </w:tabs>
            <w:ind w:left="220"/>
            <w:rPr>
              <w:rFonts w:eastAsiaTheme="minorEastAsia"/>
              <w:noProof/>
              <w:lang w:eastAsia="en-GB"/>
            </w:rPr>
          </w:pPr>
          <w:hyperlink w:anchor="_Toc39149134" w:history="1">
            <w:r w:rsidRPr="00E43570">
              <w:rPr>
                <w:rStyle w:val="Hyperlink"/>
                <w:rFonts w:ascii="Arial" w:eastAsia="Times New Roman" w:hAnsi="Arial" w:cs="Arial"/>
                <w:bCs/>
                <w:noProof/>
                <w:lang w:eastAsia="en-GB"/>
              </w:rPr>
              <w:t>Being safe</w:t>
            </w:r>
            <w:r w:rsidRPr="00E43570">
              <w:rPr>
                <w:noProof/>
                <w:webHidden/>
              </w:rPr>
              <w:tab/>
            </w:r>
            <w:r w:rsidRPr="00E43570">
              <w:rPr>
                <w:noProof/>
                <w:webHidden/>
              </w:rPr>
              <w:fldChar w:fldCharType="begin"/>
            </w:r>
            <w:r w:rsidRPr="00E43570">
              <w:rPr>
                <w:noProof/>
                <w:webHidden/>
              </w:rPr>
              <w:instrText xml:space="preserve"> PAGEREF _Toc39149134 \h </w:instrText>
            </w:r>
            <w:r w:rsidRPr="00E43570">
              <w:rPr>
                <w:noProof/>
                <w:webHidden/>
              </w:rPr>
            </w:r>
            <w:r w:rsidRPr="00E43570">
              <w:rPr>
                <w:noProof/>
                <w:webHidden/>
              </w:rPr>
              <w:fldChar w:fldCharType="separate"/>
            </w:r>
            <w:r w:rsidRPr="00E43570">
              <w:rPr>
                <w:noProof/>
                <w:webHidden/>
              </w:rPr>
              <w:t>6</w:t>
            </w:r>
            <w:r w:rsidRPr="00E43570">
              <w:rPr>
                <w:noProof/>
                <w:webHidden/>
              </w:rPr>
              <w:fldChar w:fldCharType="end"/>
            </w:r>
          </w:hyperlink>
        </w:p>
        <w:p w:rsidR="004D4129" w:rsidRDefault="004D4129" w:rsidP="004D4129">
          <w:pPr>
            <w:pStyle w:val="TOC3"/>
            <w:tabs>
              <w:tab w:val="right" w:leader="dot" w:pos="9016"/>
            </w:tabs>
            <w:ind w:left="0"/>
            <w:rPr>
              <w:rFonts w:eastAsiaTheme="minorEastAsia"/>
              <w:noProof/>
              <w:lang w:eastAsia="en-GB"/>
            </w:rPr>
          </w:pPr>
          <w:hyperlink w:anchor="_Toc39149143" w:history="1">
            <w:r w:rsidRPr="00E660FF">
              <w:rPr>
                <w:rStyle w:val="Hyperlink"/>
                <w:rFonts w:ascii="Arial" w:eastAsia="Times New Roman" w:hAnsi="Arial" w:cs="Arial"/>
                <w:b/>
                <w:bCs/>
                <w:noProof/>
                <w:lang w:eastAsia="en-GB"/>
              </w:rPr>
              <w:t>Physical health and mental wellbeing</w:t>
            </w:r>
            <w:r>
              <w:rPr>
                <w:rStyle w:val="Hyperlink"/>
                <w:rFonts w:ascii="Arial" w:eastAsia="Times New Roman" w:hAnsi="Arial" w:cs="Arial"/>
                <w:b/>
                <w:bCs/>
                <w:noProof/>
                <w:lang w:eastAsia="en-GB"/>
              </w:rPr>
              <w:t>:</w:t>
            </w:r>
            <w:r>
              <w:rPr>
                <w:noProof/>
                <w:webHidden/>
              </w:rPr>
              <w:tab/>
            </w:r>
            <w:r>
              <w:rPr>
                <w:noProof/>
                <w:webHidden/>
              </w:rPr>
              <w:fldChar w:fldCharType="begin"/>
            </w:r>
            <w:r>
              <w:rPr>
                <w:noProof/>
                <w:webHidden/>
              </w:rPr>
              <w:instrText xml:space="preserve"> PAGEREF _Toc39149143 \h </w:instrText>
            </w:r>
            <w:r>
              <w:rPr>
                <w:noProof/>
                <w:webHidden/>
              </w:rPr>
            </w:r>
            <w:r>
              <w:rPr>
                <w:noProof/>
                <w:webHidden/>
              </w:rPr>
              <w:fldChar w:fldCharType="separate"/>
            </w:r>
            <w:r>
              <w:rPr>
                <w:noProof/>
                <w:webHidden/>
              </w:rPr>
              <w:t>8</w:t>
            </w:r>
            <w:r>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44" w:history="1">
            <w:r w:rsidRPr="00E43570">
              <w:rPr>
                <w:rStyle w:val="Hyperlink"/>
                <w:rFonts w:ascii="Arial" w:eastAsia="Times New Roman" w:hAnsi="Arial" w:cs="Arial"/>
                <w:bCs/>
                <w:noProof/>
                <w:lang w:eastAsia="en-GB"/>
              </w:rPr>
              <w:t>Mental Wellbeing</w:t>
            </w:r>
            <w:r w:rsidRPr="00E43570">
              <w:rPr>
                <w:noProof/>
                <w:webHidden/>
              </w:rPr>
              <w:tab/>
            </w:r>
            <w:r w:rsidRPr="00E43570">
              <w:rPr>
                <w:noProof/>
                <w:webHidden/>
              </w:rPr>
              <w:fldChar w:fldCharType="begin"/>
            </w:r>
            <w:r w:rsidRPr="00E43570">
              <w:rPr>
                <w:noProof/>
                <w:webHidden/>
              </w:rPr>
              <w:instrText xml:space="preserve"> PAGEREF _Toc39149144 \h </w:instrText>
            </w:r>
            <w:r w:rsidRPr="00E43570">
              <w:rPr>
                <w:noProof/>
                <w:webHidden/>
              </w:rPr>
            </w:r>
            <w:r w:rsidRPr="00E43570">
              <w:rPr>
                <w:noProof/>
                <w:webHidden/>
              </w:rPr>
              <w:fldChar w:fldCharType="separate"/>
            </w:r>
            <w:r w:rsidRPr="00E43570">
              <w:rPr>
                <w:noProof/>
                <w:webHidden/>
              </w:rPr>
              <w:t>8</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54" w:history="1">
            <w:r w:rsidRPr="00E43570">
              <w:rPr>
                <w:rStyle w:val="Hyperlink"/>
                <w:rFonts w:ascii="Arial" w:eastAsia="Times New Roman" w:hAnsi="Arial" w:cs="Arial"/>
                <w:bCs/>
                <w:noProof/>
                <w:lang w:eastAsia="en-GB"/>
              </w:rPr>
              <w:t>Internet Safety and harms</w:t>
            </w:r>
            <w:r w:rsidRPr="00E43570">
              <w:rPr>
                <w:noProof/>
                <w:webHidden/>
              </w:rPr>
              <w:tab/>
            </w:r>
            <w:r w:rsidRPr="00E43570">
              <w:rPr>
                <w:noProof/>
                <w:webHidden/>
              </w:rPr>
              <w:fldChar w:fldCharType="begin"/>
            </w:r>
            <w:r w:rsidRPr="00E43570">
              <w:rPr>
                <w:noProof/>
                <w:webHidden/>
              </w:rPr>
              <w:instrText xml:space="preserve"> PAGEREF _Toc39149154 \h </w:instrText>
            </w:r>
            <w:r w:rsidRPr="00E43570">
              <w:rPr>
                <w:noProof/>
                <w:webHidden/>
              </w:rPr>
            </w:r>
            <w:r w:rsidRPr="00E43570">
              <w:rPr>
                <w:noProof/>
                <w:webHidden/>
              </w:rPr>
              <w:fldChar w:fldCharType="separate"/>
            </w:r>
            <w:r w:rsidRPr="00E43570">
              <w:rPr>
                <w:noProof/>
                <w:webHidden/>
              </w:rPr>
              <w:t>9</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62" w:history="1">
            <w:r w:rsidRPr="00E43570">
              <w:rPr>
                <w:rStyle w:val="Hyperlink"/>
                <w:rFonts w:ascii="Arial" w:eastAsia="Times New Roman" w:hAnsi="Arial" w:cs="Arial"/>
                <w:bCs/>
                <w:noProof/>
                <w:lang w:eastAsia="en-GB"/>
              </w:rPr>
              <w:t>Physical Health and Fitness</w:t>
            </w:r>
            <w:r w:rsidRPr="00E43570">
              <w:rPr>
                <w:noProof/>
                <w:webHidden/>
              </w:rPr>
              <w:tab/>
            </w:r>
            <w:r w:rsidRPr="00E43570">
              <w:rPr>
                <w:noProof/>
                <w:webHidden/>
              </w:rPr>
              <w:fldChar w:fldCharType="begin"/>
            </w:r>
            <w:r w:rsidRPr="00E43570">
              <w:rPr>
                <w:noProof/>
                <w:webHidden/>
              </w:rPr>
              <w:instrText xml:space="preserve"> PAGEREF _Toc39149162 \h </w:instrText>
            </w:r>
            <w:r w:rsidRPr="00E43570">
              <w:rPr>
                <w:noProof/>
                <w:webHidden/>
              </w:rPr>
            </w:r>
            <w:r w:rsidRPr="00E43570">
              <w:rPr>
                <w:noProof/>
                <w:webHidden/>
              </w:rPr>
              <w:fldChar w:fldCharType="separate"/>
            </w:r>
            <w:r w:rsidRPr="00E43570">
              <w:rPr>
                <w:noProof/>
                <w:webHidden/>
              </w:rPr>
              <w:t>9</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66" w:history="1">
            <w:r w:rsidRPr="00E43570">
              <w:rPr>
                <w:rStyle w:val="Hyperlink"/>
                <w:rFonts w:ascii="Arial" w:eastAsia="Times New Roman" w:hAnsi="Arial" w:cs="Arial"/>
                <w:bCs/>
                <w:noProof/>
                <w:lang w:eastAsia="en-GB"/>
              </w:rPr>
              <w:t>Healthy eating</w:t>
            </w:r>
            <w:r w:rsidRPr="00E43570">
              <w:rPr>
                <w:noProof/>
                <w:webHidden/>
              </w:rPr>
              <w:tab/>
            </w:r>
            <w:r w:rsidRPr="00E43570">
              <w:rPr>
                <w:noProof/>
                <w:webHidden/>
              </w:rPr>
              <w:fldChar w:fldCharType="begin"/>
            </w:r>
            <w:r w:rsidRPr="00E43570">
              <w:rPr>
                <w:noProof/>
                <w:webHidden/>
              </w:rPr>
              <w:instrText xml:space="preserve"> PAGEREF _Toc39149166 \h </w:instrText>
            </w:r>
            <w:r w:rsidRPr="00E43570">
              <w:rPr>
                <w:noProof/>
                <w:webHidden/>
              </w:rPr>
            </w:r>
            <w:r w:rsidRPr="00E43570">
              <w:rPr>
                <w:noProof/>
                <w:webHidden/>
              </w:rPr>
              <w:fldChar w:fldCharType="separate"/>
            </w:r>
            <w:r w:rsidRPr="00E43570">
              <w:rPr>
                <w:noProof/>
                <w:webHidden/>
              </w:rPr>
              <w:t>10</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70" w:history="1">
            <w:r w:rsidRPr="00E43570">
              <w:rPr>
                <w:rStyle w:val="Hyperlink"/>
                <w:rFonts w:ascii="Arial" w:eastAsia="Times New Roman" w:hAnsi="Arial" w:cs="Arial"/>
                <w:bCs/>
                <w:noProof/>
                <w:lang w:eastAsia="en-GB"/>
              </w:rPr>
              <w:t>Drugs, alcohol and tobacco</w:t>
            </w:r>
            <w:r w:rsidRPr="00E43570">
              <w:rPr>
                <w:noProof/>
                <w:webHidden/>
              </w:rPr>
              <w:tab/>
            </w:r>
            <w:r w:rsidRPr="00E43570">
              <w:rPr>
                <w:noProof/>
                <w:webHidden/>
              </w:rPr>
              <w:fldChar w:fldCharType="begin"/>
            </w:r>
            <w:r w:rsidRPr="00E43570">
              <w:rPr>
                <w:noProof/>
                <w:webHidden/>
              </w:rPr>
              <w:instrText xml:space="preserve"> PAGEREF _Toc39149170 \h </w:instrText>
            </w:r>
            <w:r w:rsidRPr="00E43570">
              <w:rPr>
                <w:noProof/>
                <w:webHidden/>
              </w:rPr>
            </w:r>
            <w:r w:rsidRPr="00E43570">
              <w:rPr>
                <w:noProof/>
                <w:webHidden/>
              </w:rPr>
              <w:fldChar w:fldCharType="separate"/>
            </w:r>
            <w:r w:rsidRPr="00E43570">
              <w:rPr>
                <w:noProof/>
                <w:webHidden/>
              </w:rPr>
              <w:t>10</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72" w:history="1">
            <w:r w:rsidRPr="00E43570">
              <w:rPr>
                <w:rStyle w:val="Hyperlink"/>
                <w:rFonts w:ascii="Arial" w:eastAsia="Times New Roman" w:hAnsi="Arial" w:cs="Arial"/>
                <w:bCs/>
                <w:noProof/>
                <w:lang w:eastAsia="en-GB"/>
              </w:rPr>
              <w:t>Health and prevention</w:t>
            </w:r>
            <w:r w:rsidRPr="00E43570">
              <w:rPr>
                <w:noProof/>
                <w:webHidden/>
              </w:rPr>
              <w:tab/>
            </w:r>
            <w:r w:rsidRPr="00E43570">
              <w:rPr>
                <w:noProof/>
                <w:webHidden/>
              </w:rPr>
              <w:fldChar w:fldCharType="begin"/>
            </w:r>
            <w:r w:rsidRPr="00E43570">
              <w:rPr>
                <w:noProof/>
                <w:webHidden/>
              </w:rPr>
              <w:instrText xml:space="preserve"> PAGEREF _Toc39149172 \h </w:instrText>
            </w:r>
            <w:r w:rsidRPr="00E43570">
              <w:rPr>
                <w:noProof/>
                <w:webHidden/>
              </w:rPr>
            </w:r>
            <w:r w:rsidRPr="00E43570">
              <w:rPr>
                <w:noProof/>
                <w:webHidden/>
              </w:rPr>
              <w:fldChar w:fldCharType="separate"/>
            </w:r>
            <w:r w:rsidRPr="00E43570">
              <w:rPr>
                <w:noProof/>
                <w:webHidden/>
              </w:rPr>
              <w:t>10</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79" w:history="1">
            <w:r w:rsidRPr="00E43570">
              <w:rPr>
                <w:rStyle w:val="Hyperlink"/>
                <w:rFonts w:ascii="Arial" w:eastAsia="Times New Roman" w:hAnsi="Arial" w:cs="Arial"/>
                <w:bCs/>
                <w:noProof/>
                <w:lang w:eastAsia="en-GB"/>
              </w:rPr>
              <w:t>Basic first aid</w:t>
            </w:r>
            <w:r w:rsidRPr="00E43570">
              <w:rPr>
                <w:noProof/>
                <w:webHidden/>
              </w:rPr>
              <w:tab/>
            </w:r>
            <w:r w:rsidRPr="00E43570">
              <w:rPr>
                <w:noProof/>
                <w:webHidden/>
              </w:rPr>
              <w:fldChar w:fldCharType="begin"/>
            </w:r>
            <w:r w:rsidRPr="00E43570">
              <w:rPr>
                <w:noProof/>
                <w:webHidden/>
              </w:rPr>
              <w:instrText xml:space="preserve"> PAGEREF _Toc39149179 \h </w:instrText>
            </w:r>
            <w:r w:rsidRPr="00E43570">
              <w:rPr>
                <w:noProof/>
                <w:webHidden/>
              </w:rPr>
            </w:r>
            <w:r w:rsidRPr="00E43570">
              <w:rPr>
                <w:noProof/>
                <w:webHidden/>
              </w:rPr>
              <w:fldChar w:fldCharType="separate"/>
            </w:r>
            <w:r w:rsidRPr="00E43570">
              <w:rPr>
                <w:noProof/>
                <w:webHidden/>
              </w:rPr>
              <w:t>11</w:t>
            </w:r>
            <w:r w:rsidRPr="00E43570">
              <w:rPr>
                <w:noProof/>
                <w:webHidden/>
              </w:rPr>
              <w:fldChar w:fldCharType="end"/>
            </w:r>
          </w:hyperlink>
        </w:p>
        <w:p w:rsidR="004D4129" w:rsidRPr="00E43570" w:rsidRDefault="004D4129" w:rsidP="004D4129">
          <w:pPr>
            <w:pStyle w:val="TOC3"/>
            <w:tabs>
              <w:tab w:val="right" w:leader="dot" w:pos="9016"/>
            </w:tabs>
            <w:ind w:left="220"/>
            <w:rPr>
              <w:rFonts w:eastAsiaTheme="minorEastAsia"/>
              <w:noProof/>
              <w:lang w:eastAsia="en-GB"/>
            </w:rPr>
          </w:pPr>
          <w:hyperlink w:anchor="_Toc39149182" w:history="1">
            <w:r w:rsidRPr="00E43570">
              <w:rPr>
                <w:rStyle w:val="Hyperlink"/>
                <w:rFonts w:ascii="Arial" w:eastAsia="Times New Roman" w:hAnsi="Arial" w:cs="Arial"/>
                <w:bCs/>
                <w:noProof/>
                <w:lang w:eastAsia="en-GB"/>
              </w:rPr>
              <w:t>Changing adolescent body</w:t>
            </w:r>
            <w:r w:rsidRPr="00E43570">
              <w:rPr>
                <w:noProof/>
                <w:webHidden/>
              </w:rPr>
              <w:tab/>
            </w:r>
            <w:r w:rsidRPr="00E43570">
              <w:rPr>
                <w:noProof/>
                <w:webHidden/>
              </w:rPr>
              <w:fldChar w:fldCharType="begin"/>
            </w:r>
            <w:r w:rsidRPr="00E43570">
              <w:rPr>
                <w:noProof/>
                <w:webHidden/>
              </w:rPr>
              <w:instrText xml:space="preserve"> PAGEREF _Toc39149182 \h </w:instrText>
            </w:r>
            <w:r w:rsidRPr="00E43570">
              <w:rPr>
                <w:noProof/>
                <w:webHidden/>
              </w:rPr>
            </w:r>
            <w:r w:rsidRPr="00E43570">
              <w:rPr>
                <w:noProof/>
                <w:webHidden/>
              </w:rPr>
              <w:fldChar w:fldCharType="separate"/>
            </w:r>
            <w:r w:rsidRPr="00E43570">
              <w:rPr>
                <w:noProof/>
                <w:webHidden/>
              </w:rPr>
              <w:t>11</w:t>
            </w:r>
            <w:r w:rsidRPr="00E43570">
              <w:rPr>
                <w:noProof/>
                <w:webHidden/>
              </w:rPr>
              <w:fldChar w:fldCharType="end"/>
            </w:r>
          </w:hyperlink>
        </w:p>
        <w:p w:rsidR="004D4129" w:rsidRDefault="004D4129" w:rsidP="004D4129">
          <w:pPr>
            <w:pStyle w:val="TOC2"/>
            <w:tabs>
              <w:tab w:val="right" w:leader="dot" w:pos="9016"/>
            </w:tabs>
            <w:ind w:left="0"/>
            <w:rPr>
              <w:rFonts w:eastAsiaTheme="minorEastAsia"/>
              <w:noProof/>
              <w:lang w:eastAsia="en-GB"/>
            </w:rPr>
          </w:pPr>
          <w:hyperlink w:anchor="_Toc39149185" w:history="1">
            <w:r w:rsidRPr="00E43570">
              <w:rPr>
                <w:rStyle w:val="Hyperlink"/>
                <w:rFonts w:ascii="Arial" w:hAnsi="Arial" w:cs="Arial"/>
                <w:b/>
                <w:noProof/>
              </w:rPr>
              <w:t>Sex education (Primary)</w:t>
            </w:r>
            <w:r>
              <w:rPr>
                <w:noProof/>
                <w:webHidden/>
              </w:rPr>
              <w:tab/>
            </w:r>
            <w:r>
              <w:rPr>
                <w:noProof/>
                <w:webHidden/>
              </w:rPr>
              <w:fldChar w:fldCharType="begin"/>
            </w:r>
            <w:r>
              <w:rPr>
                <w:noProof/>
                <w:webHidden/>
              </w:rPr>
              <w:instrText xml:space="preserve"> PAGEREF _Toc39149185 \h </w:instrText>
            </w:r>
            <w:r>
              <w:rPr>
                <w:noProof/>
                <w:webHidden/>
              </w:rPr>
            </w:r>
            <w:r>
              <w:rPr>
                <w:noProof/>
                <w:webHidden/>
              </w:rPr>
              <w:fldChar w:fldCharType="separate"/>
            </w:r>
            <w:r>
              <w:rPr>
                <w:noProof/>
                <w:webHidden/>
              </w:rPr>
              <w:t>12</w:t>
            </w:r>
            <w:r>
              <w:rPr>
                <w:noProof/>
                <w:webHidden/>
              </w:rPr>
              <w:fldChar w:fldCharType="end"/>
            </w:r>
          </w:hyperlink>
        </w:p>
        <w:p w:rsidR="004D4129" w:rsidRDefault="004D4129" w:rsidP="004D4129">
          <w:pPr>
            <w:spacing w:line="360" w:lineRule="auto"/>
            <w:rPr>
              <w:b/>
              <w:bCs/>
              <w:noProof/>
              <w:color w:val="2E74B5" w:themeColor="accent1" w:themeShade="BF"/>
              <w:sz w:val="28"/>
            </w:rPr>
          </w:pPr>
          <w:r w:rsidRPr="00614D03">
            <w:rPr>
              <w:b/>
              <w:bCs/>
              <w:noProof/>
              <w:color w:val="1F4E79" w:themeColor="accent1" w:themeShade="80"/>
              <w:sz w:val="28"/>
            </w:rPr>
            <w:fldChar w:fldCharType="end"/>
          </w:r>
          <w:r>
            <w:rPr>
              <w:b/>
              <w:bCs/>
              <w:noProof/>
              <w:color w:val="2E74B5" w:themeColor="accent1" w:themeShade="BF"/>
              <w:sz w:val="28"/>
            </w:rPr>
            <w:t xml:space="preserve"> </w:t>
          </w:r>
        </w:p>
      </w:sdtContent>
    </w:sdt>
    <w:p w:rsidR="004D4129" w:rsidRPr="00F85E57" w:rsidRDefault="004D4129" w:rsidP="004D4129">
      <w:pPr>
        <w:rPr>
          <w:rFonts w:ascii="Arial" w:hAnsi="Arial" w:cs="Arial"/>
          <w:b/>
          <w:sz w:val="40"/>
          <w:szCs w:val="40"/>
        </w:rPr>
      </w:pPr>
    </w:p>
    <w:p w:rsidR="004D4129" w:rsidRDefault="004D4129" w:rsidP="004D4129">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bookmarkStart w:id="0" w:name="_Toc39149129"/>
      <w:r w:rsidRPr="002F4CFB">
        <w:rPr>
          <w:rFonts w:ascii="Arial" w:eastAsia="Times New Roman" w:hAnsi="Arial" w:cs="Arial"/>
          <w:b/>
          <w:bCs/>
          <w:color w:val="0B0C0C"/>
          <w:sz w:val="54"/>
          <w:szCs w:val="54"/>
          <w:lang w:eastAsia="en-GB"/>
        </w:rPr>
        <w:t>By the end of primary</w:t>
      </w:r>
      <w:r>
        <w:rPr>
          <w:rFonts w:ascii="Arial" w:eastAsia="Times New Roman" w:hAnsi="Arial" w:cs="Arial"/>
          <w:b/>
          <w:bCs/>
          <w:color w:val="0B0C0C"/>
          <w:sz w:val="54"/>
          <w:szCs w:val="54"/>
          <w:lang w:eastAsia="en-GB"/>
        </w:rPr>
        <w:t xml:space="preserve"> pupils should know:</w:t>
      </w:r>
      <w:bookmarkEnd w:id="0"/>
    </w:p>
    <w:p w:rsidR="004D4129" w:rsidRPr="002F4CFB" w:rsidRDefault="004D4129" w:rsidP="004D4129">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bookmarkStart w:id="1" w:name="_Toc39149130"/>
      <w:r w:rsidRPr="002F4CFB">
        <w:rPr>
          <w:rFonts w:ascii="Arial" w:eastAsia="Times New Roman" w:hAnsi="Arial" w:cs="Arial"/>
          <w:b/>
          <w:bCs/>
          <w:color w:val="0B0C0C"/>
          <w:sz w:val="41"/>
          <w:szCs w:val="41"/>
          <w:lang w:eastAsia="en-GB"/>
        </w:rPr>
        <w:t>Families and people who care for me</w:t>
      </w:r>
      <w:bookmarkEnd w:id="1"/>
    </w:p>
    <w:p w:rsidR="004D4129" w:rsidRPr="002F4CFB" w:rsidRDefault="004D4129" w:rsidP="004D4129">
      <w:pPr>
        <w:shd w:val="clear" w:color="auto" w:fill="FFFFFF"/>
        <w:spacing w:before="300" w:after="300" w:line="240" w:lineRule="auto"/>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lastRenderedPageBreak/>
        <w:t>Pupils should know:</w:t>
      </w:r>
    </w:p>
    <w:p w:rsidR="004D4129" w:rsidRPr="002F4CFB"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families are important for children growing up because they can give love, security and stability</w:t>
      </w:r>
    </w:p>
    <w:p w:rsidR="004D4129" w:rsidRPr="002F4CFB"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characteristics of healthy family life, commitment to each other, including in times of difficulty, protection and care for children and other family members, the importance of spending time together and sharing each other’s lives</w:t>
      </w:r>
    </w:p>
    <w:p w:rsidR="004D4129" w:rsidRPr="002F4CFB"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others’ families, either in school or in the wider world, sometimes look different from their family, but that they should respect those differences and know that other children’s families are also characterised by love and care</w:t>
      </w:r>
    </w:p>
    <w:p w:rsidR="004D4129" w:rsidRPr="002F4CFB"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stable, caring relationships, which may be of different types, are at the heart of happy families, and are important for children’s security as they grow up</w:t>
      </w:r>
    </w:p>
    <w:p w:rsidR="004D4129" w:rsidRPr="002F4CFB"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marriage represents a formal and legally recognised commitment of two people to each other which is intended to be lifelong</w:t>
      </w:r>
    </w:p>
    <w:p w:rsidR="004D4129" w:rsidRDefault="004D4129" w:rsidP="004D4129">
      <w:pPr>
        <w:numPr>
          <w:ilvl w:val="0"/>
          <w:numId w:val="1"/>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how to recognise if family relationships are making them feel unhappy or unsafe, and how to seek help or advice from others if needed</w:t>
      </w:r>
    </w:p>
    <w:p w:rsidR="004D4129" w:rsidRPr="002F4CFB" w:rsidRDefault="004D4129" w:rsidP="004D4129">
      <w:pPr>
        <w:shd w:val="clear" w:color="auto" w:fill="FFFFFF"/>
        <w:spacing w:after="75" w:line="240" w:lineRule="auto"/>
        <w:ind w:left="-60"/>
        <w:rPr>
          <w:rFonts w:ascii="Arial" w:eastAsia="Times New Roman" w:hAnsi="Arial" w:cs="Arial"/>
          <w:color w:val="0B0C0C"/>
          <w:sz w:val="29"/>
          <w:szCs w:val="29"/>
          <w:lang w:eastAsia="en-GB"/>
        </w:rPr>
      </w:pPr>
    </w:p>
    <w:p w:rsidR="004D4129" w:rsidRPr="002F4CFB" w:rsidRDefault="004D4129" w:rsidP="004D4129">
      <w:pPr>
        <w:shd w:val="clear" w:color="auto" w:fill="F3F2F1"/>
        <w:spacing w:line="240" w:lineRule="auto"/>
        <w:textAlignment w:val="baseline"/>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Marriage in England and Wales is available to both opposite sex and same sex couples. The Marriage (Same Sex Couples) Act 2013 extended marriage to same sex couples in England and Wales. The ceremony through which a couple get married may be civil or religious.</w:t>
      </w:r>
    </w:p>
    <w:p w:rsidR="004D4129" w:rsidRDefault="004D4129" w:rsidP="004D4129">
      <w:pPr>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br w:type="page"/>
      </w:r>
    </w:p>
    <w:p w:rsidR="004D4129" w:rsidRPr="002F4CFB" w:rsidRDefault="004D4129" w:rsidP="004D4129">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bookmarkStart w:id="2" w:name="_Toc39149131"/>
      <w:r w:rsidRPr="002F4CFB">
        <w:rPr>
          <w:rFonts w:ascii="Arial" w:eastAsia="Times New Roman" w:hAnsi="Arial" w:cs="Arial"/>
          <w:b/>
          <w:bCs/>
          <w:color w:val="0B0C0C"/>
          <w:sz w:val="41"/>
          <w:szCs w:val="41"/>
          <w:lang w:eastAsia="en-GB"/>
        </w:rPr>
        <w:lastRenderedPageBreak/>
        <w:t>Caring friendships</w:t>
      </w:r>
      <w:bookmarkEnd w:id="2"/>
    </w:p>
    <w:p w:rsidR="004D4129" w:rsidRPr="002F4CFB" w:rsidRDefault="004D4129" w:rsidP="004D4129">
      <w:pPr>
        <w:shd w:val="clear" w:color="auto" w:fill="FFFFFF"/>
        <w:spacing w:before="300" w:after="300" w:line="240" w:lineRule="auto"/>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Pupils should know:</w:t>
      </w:r>
    </w:p>
    <w:p w:rsidR="004D4129" w:rsidRPr="002F4CFB" w:rsidRDefault="004D4129" w:rsidP="004D4129">
      <w:pPr>
        <w:numPr>
          <w:ilvl w:val="0"/>
          <w:numId w:val="2"/>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how important friendships are in making us feel happy and secure, and how people choose and make friends</w:t>
      </w:r>
    </w:p>
    <w:p w:rsidR="004D4129" w:rsidRPr="002F4CFB" w:rsidRDefault="004D4129" w:rsidP="004D4129">
      <w:pPr>
        <w:numPr>
          <w:ilvl w:val="0"/>
          <w:numId w:val="2"/>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characteristics of friendships, including mutual respect, truthfulness, trustworthiness, loyalty, kindness, generosity, trust, sharing interests and experiences and support with problems and difficulties</w:t>
      </w:r>
    </w:p>
    <w:p w:rsidR="004D4129" w:rsidRPr="002F4CFB" w:rsidRDefault="004D4129" w:rsidP="004D4129">
      <w:pPr>
        <w:numPr>
          <w:ilvl w:val="0"/>
          <w:numId w:val="2"/>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healthy friendships are positive and welcoming towards others, and do not make others feel lonely or excluded</w:t>
      </w:r>
    </w:p>
    <w:p w:rsidR="004D4129" w:rsidRPr="002F4CFB" w:rsidRDefault="004D4129" w:rsidP="004D4129">
      <w:pPr>
        <w:numPr>
          <w:ilvl w:val="0"/>
          <w:numId w:val="2"/>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most friendships have ups and downs, and that these can often be worked through so that the friendship is repaired or even strengthened, and that resorting to violence is never right</w:t>
      </w:r>
    </w:p>
    <w:p w:rsidR="004D4129" w:rsidRPr="002F4CFB" w:rsidRDefault="004D4129" w:rsidP="004D4129">
      <w:pPr>
        <w:numPr>
          <w:ilvl w:val="0"/>
          <w:numId w:val="2"/>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how to recognise who to trust and who not to trust, how to judge when a friendship is making them feel unhappy or uncomfortable, managing conflict, how to manage these situations and how to seek help or advice from others, if needed</w:t>
      </w:r>
    </w:p>
    <w:p w:rsidR="004D4129" w:rsidRPr="002F4CFB" w:rsidRDefault="004D4129" w:rsidP="004D4129">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bookmarkStart w:id="3" w:name="_Toc39149132"/>
      <w:r w:rsidRPr="002F4CFB">
        <w:rPr>
          <w:rFonts w:ascii="Arial" w:eastAsia="Times New Roman" w:hAnsi="Arial" w:cs="Arial"/>
          <w:b/>
          <w:bCs/>
          <w:color w:val="0B0C0C"/>
          <w:sz w:val="41"/>
          <w:szCs w:val="41"/>
          <w:lang w:eastAsia="en-GB"/>
        </w:rPr>
        <w:t>Respectful relationships</w:t>
      </w:r>
      <w:bookmarkEnd w:id="3"/>
    </w:p>
    <w:p w:rsidR="004D4129" w:rsidRPr="002F4CFB" w:rsidRDefault="004D4129" w:rsidP="004D4129">
      <w:pPr>
        <w:shd w:val="clear" w:color="auto" w:fill="FFFFFF"/>
        <w:spacing w:before="300" w:after="300" w:line="240" w:lineRule="auto"/>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Pupils should know:</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importance of respecting others, even when they are very different from them (for example, physically, in character, personality or backgrounds), or make different choices or have different preferences or beliefs</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practical steps they can take in a range of different contexts to improve or support respectful relationships</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conventions of courtesy and manners</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importance of self-respect and how this links to their own happiness</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in school and in wider society they can expect to be treated with respect by others, and that in turn they should show due respect to others, including those in positions of authority</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about different types of bullying (including cyberbullying), the impact of bullying, responsibilities of bystanders (primarily reporting bullying to an adult) and how to get help</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what a stereotype is, and how stereotypes can be unfair, negative or destructive</w:t>
      </w:r>
    </w:p>
    <w:p w:rsidR="004D4129" w:rsidRPr="002F4CFB" w:rsidRDefault="004D4129" w:rsidP="004D4129">
      <w:pPr>
        <w:numPr>
          <w:ilvl w:val="0"/>
          <w:numId w:val="3"/>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importance of permission-seeking and giving in relationships with friends, peers and adults</w:t>
      </w:r>
    </w:p>
    <w:p w:rsidR="004D4129" w:rsidRPr="002F4CFB" w:rsidRDefault="004D4129" w:rsidP="004D4129">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bookmarkStart w:id="4" w:name="_Toc39149133"/>
      <w:r w:rsidRPr="002F4CFB">
        <w:rPr>
          <w:rFonts w:ascii="Arial" w:eastAsia="Times New Roman" w:hAnsi="Arial" w:cs="Arial"/>
          <w:b/>
          <w:bCs/>
          <w:color w:val="0B0C0C"/>
          <w:sz w:val="41"/>
          <w:szCs w:val="41"/>
          <w:lang w:eastAsia="en-GB"/>
        </w:rPr>
        <w:lastRenderedPageBreak/>
        <w:t>Online relationships</w:t>
      </w:r>
      <w:bookmarkEnd w:id="4"/>
    </w:p>
    <w:p w:rsidR="004D4129" w:rsidRPr="002F4CFB" w:rsidRDefault="004D4129" w:rsidP="004D4129">
      <w:pPr>
        <w:shd w:val="clear" w:color="auto" w:fill="FFFFFF"/>
        <w:spacing w:before="300" w:after="300" w:line="240" w:lineRule="auto"/>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Pupils should know:</w:t>
      </w:r>
    </w:p>
    <w:p w:rsidR="004D4129" w:rsidRPr="002F4CFB" w:rsidRDefault="004D4129" w:rsidP="004D4129">
      <w:pPr>
        <w:numPr>
          <w:ilvl w:val="0"/>
          <w:numId w:val="4"/>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people sometimes behave differently online, including by pretending to be someone they are not</w:t>
      </w:r>
    </w:p>
    <w:p w:rsidR="004D4129" w:rsidRPr="002F4CFB" w:rsidRDefault="004D4129" w:rsidP="004D4129">
      <w:pPr>
        <w:numPr>
          <w:ilvl w:val="0"/>
          <w:numId w:val="4"/>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that the same principles apply to online relationships as to face-to-face relationships, including the importance of respect for others online including when we are anonymous</w:t>
      </w:r>
    </w:p>
    <w:p w:rsidR="004D4129" w:rsidRPr="002F4CFB" w:rsidRDefault="004D4129" w:rsidP="004D4129">
      <w:pPr>
        <w:numPr>
          <w:ilvl w:val="0"/>
          <w:numId w:val="4"/>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the rules and principles for keeping safe online, how to recognise risks, harmful content and contact, and how to report them</w:t>
      </w:r>
    </w:p>
    <w:p w:rsidR="004D4129" w:rsidRPr="002F4CFB" w:rsidRDefault="004D4129" w:rsidP="004D4129">
      <w:pPr>
        <w:numPr>
          <w:ilvl w:val="0"/>
          <w:numId w:val="4"/>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how to critically consider their online friendships and sources of information including awareness of the risks associated with people they have never met</w:t>
      </w:r>
    </w:p>
    <w:p w:rsidR="004D4129" w:rsidRPr="002F4CFB" w:rsidRDefault="004D4129" w:rsidP="004D4129">
      <w:pPr>
        <w:numPr>
          <w:ilvl w:val="0"/>
          <w:numId w:val="4"/>
        </w:numPr>
        <w:shd w:val="clear" w:color="auto" w:fill="FFFFFF"/>
        <w:spacing w:after="75" w:line="240" w:lineRule="auto"/>
        <w:ind w:left="300"/>
        <w:jc w:val="both"/>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how information and data is shared and used online</w:t>
      </w:r>
    </w:p>
    <w:p w:rsidR="004D4129" w:rsidRPr="002F4CFB" w:rsidRDefault="004D4129" w:rsidP="004D4129">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bookmarkStart w:id="5" w:name="_Toc39149134"/>
      <w:r w:rsidRPr="002F4CFB">
        <w:rPr>
          <w:rFonts w:ascii="Arial" w:eastAsia="Times New Roman" w:hAnsi="Arial" w:cs="Arial"/>
          <w:b/>
          <w:bCs/>
          <w:color w:val="0B0C0C"/>
          <w:sz w:val="41"/>
          <w:szCs w:val="41"/>
          <w:lang w:eastAsia="en-GB"/>
        </w:rPr>
        <w:t>Being safe</w:t>
      </w:r>
      <w:bookmarkEnd w:id="5"/>
    </w:p>
    <w:p w:rsidR="004D4129" w:rsidRPr="002F4CFB" w:rsidRDefault="004D4129" w:rsidP="004D4129">
      <w:pPr>
        <w:shd w:val="clear" w:color="auto" w:fill="FFFFFF"/>
        <w:spacing w:before="300" w:after="300" w:line="240" w:lineRule="auto"/>
        <w:rPr>
          <w:rFonts w:ascii="Arial" w:eastAsia="Times New Roman" w:hAnsi="Arial" w:cs="Arial"/>
          <w:color w:val="0B0C0C"/>
          <w:sz w:val="29"/>
          <w:szCs w:val="29"/>
          <w:lang w:eastAsia="en-GB"/>
        </w:rPr>
      </w:pPr>
      <w:r w:rsidRPr="002F4CFB">
        <w:rPr>
          <w:rFonts w:ascii="Arial" w:eastAsia="Times New Roman" w:hAnsi="Arial" w:cs="Arial"/>
          <w:color w:val="0B0C0C"/>
          <w:sz w:val="29"/>
          <w:szCs w:val="29"/>
          <w:lang w:eastAsia="en-GB"/>
        </w:rPr>
        <w:t>Pupils should know:</w:t>
      </w:r>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6" w:name="_Toc39149135"/>
      <w:proofErr w:type="gramStart"/>
      <w:r w:rsidRPr="002F4CFB">
        <w:rPr>
          <w:rFonts w:ascii="Arial" w:eastAsia="Times New Roman" w:hAnsi="Arial" w:cs="Arial"/>
          <w:color w:val="0B0C0C"/>
          <w:sz w:val="29"/>
          <w:szCs w:val="29"/>
          <w:lang w:eastAsia="en-GB"/>
        </w:rPr>
        <w:t>what</w:t>
      </w:r>
      <w:proofErr w:type="gramEnd"/>
      <w:r w:rsidRPr="002F4CFB">
        <w:rPr>
          <w:rFonts w:ascii="Arial" w:eastAsia="Times New Roman" w:hAnsi="Arial" w:cs="Arial"/>
          <w:color w:val="0B0C0C"/>
          <w:sz w:val="29"/>
          <w:szCs w:val="29"/>
          <w:lang w:eastAsia="en-GB"/>
        </w:rPr>
        <w:t xml:space="preserve"> sorts of boundaries are appropriate in friendships with peers and others (including in a digital context)</w:t>
      </w:r>
      <w:bookmarkEnd w:id="6"/>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7" w:name="_Toc39149136"/>
      <w:proofErr w:type="gramStart"/>
      <w:r w:rsidRPr="002F4CFB">
        <w:rPr>
          <w:rFonts w:ascii="Arial" w:eastAsia="Times New Roman" w:hAnsi="Arial" w:cs="Arial"/>
          <w:color w:val="0B0C0C"/>
          <w:sz w:val="29"/>
          <w:szCs w:val="29"/>
          <w:lang w:eastAsia="en-GB"/>
        </w:rPr>
        <w:t>about</w:t>
      </w:r>
      <w:proofErr w:type="gramEnd"/>
      <w:r w:rsidRPr="002F4CFB">
        <w:rPr>
          <w:rFonts w:ascii="Arial" w:eastAsia="Times New Roman" w:hAnsi="Arial" w:cs="Arial"/>
          <w:color w:val="0B0C0C"/>
          <w:sz w:val="29"/>
          <w:szCs w:val="29"/>
          <w:lang w:eastAsia="en-GB"/>
        </w:rPr>
        <w:t xml:space="preserve"> the concept of privacy and the implications of it for both children and adults; including that it is not always right to keep secrets if they relate to being safe</w:t>
      </w:r>
      <w:bookmarkEnd w:id="7"/>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8" w:name="_Toc39149137"/>
      <w:proofErr w:type="gramStart"/>
      <w:r w:rsidRPr="002F4CFB">
        <w:rPr>
          <w:rFonts w:ascii="Arial" w:eastAsia="Times New Roman" w:hAnsi="Arial" w:cs="Arial"/>
          <w:color w:val="0B0C0C"/>
          <w:sz w:val="29"/>
          <w:szCs w:val="29"/>
          <w:lang w:eastAsia="en-GB"/>
        </w:rPr>
        <w:t>that</w:t>
      </w:r>
      <w:proofErr w:type="gramEnd"/>
      <w:r w:rsidRPr="002F4CFB">
        <w:rPr>
          <w:rFonts w:ascii="Arial" w:eastAsia="Times New Roman" w:hAnsi="Arial" w:cs="Arial"/>
          <w:color w:val="0B0C0C"/>
          <w:sz w:val="29"/>
          <w:szCs w:val="29"/>
          <w:lang w:eastAsia="en-GB"/>
        </w:rPr>
        <w:t xml:space="preserve"> each person’s body belongs to them, and the differences between appropriate and inappropriate or unsafe physical, and other, contact</w:t>
      </w:r>
      <w:bookmarkEnd w:id="8"/>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9" w:name="_Toc39149138"/>
      <w:proofErr w:type="gramStart"/>
      <w:r w:rsidRPr="002F4CFB">
        <w:rPr>
          <w:rFonts w:ascii="Arial" w:eastAsia="Times New Roman" w:hAnsi="Arial" w:cs="Arial"/>
          <w:color w:val="0B0C0C"/>
          <w:sz w:val="29"/>
          <w:szCs w:val="29"/>
          <w:lang w:eastAsia="en-GB"/>
        </w:rPr>
        <w:t>how</w:t>
      </w:r>
      <w:proofErr w:type="gramEnd"/>
      <w:r w:rsidRPr="002F4CFB">
        <w:rPr>
          <w:rFonts w:ascii="Arial" w:eastAsia="Times New Roman" w:hAnsi="Arial" w:cs="Arial"/>
          <w:color w:val="0B0C0C"/>
          <w:sz w:val="29"/>
          <w:szCs w:val="29"/>
          <w:lang w:eastAsia="en-GB"/>
        </w:rPr>
        <w:t xml:space="preserve"> to respond safely and appropriately to adults they may encounter (in all contexts, including online) whom they do not know</w:t>
      </w:r>
      <w:bookmarkEnd w:id="9"/>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0" w:name="_Toc39149139"/>
      <w:proofErr w:type="gramStart"/>
      <w:r w:rsidRPr="002F4CFB">
        <w:rPr>
          <w:rFonts w:ascii="Arial" w:eastAsia="Times New Roman" w:hAnsi="Arial" w:cs="Arial"/>
          <w:color w:val="0B0C0C"/>
          <w:sz w:val="29"/>
          <w:szCs w:val="29"/>
          <w:lang w:eastAsia="en-GB"/>
        </w:rPr>
        <w:t>how</w:t>
      </w:r>
      <w:proofErr w:type="gramEnd"/>
      <w:r w:rsidRPr="002F4CFB">
        <w:rPr>
          <w:rFonts w:ascii="Arial" w:eastAsia="Times New Roman" w:hAnsi="Arial" w:cs="Arial"/>
          <w:color w:val="0B0C0C"/>
          <w:sz w:val="29"/>
          <w:szCs w:val="29"/>
          <w:lang w:eastAsia="en-GB"/>
        </w:rPr>
        <w:t xml:space="preserve"> to recognise and report feelings of being unsafe or feeling bad about any adult</w:t>
      </w:r>
      <w:bookmarkEnd w:id="10"/>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1" w:name="_Toc39149140"/>
      <w:proofErr w:type="gramStart"/>
      <w:r w:rsidRPr="002F4CFB">
        <w:rPr>
          <w:rFonts w:ascii="Arial" w:eastAsia="Times New Roman" w:hAnsi="Arial" w:cs="Arial"/>
          <w:color w:val="0B0C0C"/>
          <w:sz w:val="29"/>
          <w:szCs w:val="29"/>
          <w:lang w:eastAsia="en-GB"/>
        </w:rPr>
        <w:t>how</w:t>
      </w:r>
      <w:proofErr w:type="gramEnd"/>
      <w:r w:rsidRPr="002F4CFB">
        <w:rPr>
          <w:rFonts w:ascii="Arial" w:eastAsia="Times New Roman" w:hAnsi="Arial" w:cs="Arial"/>
          <w:color w:val="0B0C0C"/>
          <w:sz w:val="29"/>
          <w:szCs w:val="29"/>
          <w:lang w:eastAsia="en-GB"/>
        </w:rPr>
        <w:t xml:space="preserve"> to ask for advice or help for themselves or others, and to keep trying until they are heard,</w:t>
      </w:r>
      <w:bookmarkEnd w:id="11"/>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2" w:name="_Toc39149141"/>
      <w:proofErr w:type="gramStart"/>
      <w:r w:rsidRPr="002F4CFB">
        <w:rPr>
          <w:rFonts w:ascii="Arial" w:eastAsia="Times New Roman" w:hAnsi="Arial" w:cs="Arial"/>
          <w:color w:val="0B0C0C"/>
          <w:sz w:val="29"/>
          <w:szCs w:val="29"/>
          <w:lang w:eastAsia="en-GB"/>
        </w:rPr>
        <w:t>how</w:t>
      </w:r>
      <w:proofErr w:type="gramEnd"/>
      <w:r w:rsidRPr="002F4CFB">
        <w:rPr>
          <w:rFonts w:ascii="Arial" w:eastAsia="Times New Roman" w:hAnsi="Arial" w:cs="Arial"/>
          <w:color w:val="0B0C0C"/>
          <w:sz w:val="29"/>
          <w:szCs w:val="29"/>
          <w:lang w:eastAsia="en-GB"/>
        </w:rPr>
        <w:t xml:space="preserve"> to report concerns or abuse, and the vocabulary and confidence needed to do so</w:t>
      </w:r>
      <w:bookmarkEnd w:id="12"/>
    </w:p>
    <w:p w:rsidR="004D4129" w:rsidRPr="002F4CFB"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3" w:name="_Toc39149142"/>
      <w:proofErr w:type="gramStart"/>
      <w:r w:rsidRPr="002F4CFB">
        <w:rPr>
          <w:rFonts w:ascii="Arial" w:eastAsia="Times New Roman" w:hAnsi="Arial" w:cs="Arial"/>
          <w:color w:val="0B0C0C"/>
          <w:sz w:val="29"/>
          <w:szCs w:val="29"/>
          <w:lang w:eastAsia="en-GB"/>
        </w:rPr>
        <w:t>where</w:t>
      </w:r>
      <w:proofErr w:type="gramEnd"/>
      <w:r w:rsidRPr="002F4CFB">
        <w:rPr>
          <w:rFonts w:ascii="Arial" w:eastAsia="Times New Roman" w:hAnsi="Arial" w:cs="Arial"/>
          <w:color w:val="0B0C0C"/>
          <w:sz w:val="29"/>
          <w:szCs w:val="29"/>
          <w:lang w:eastAsia="en-GB"/>
        </w:rPr>
        <w:t xml:space="preserve"> to get advice, for example family, school or other sources</w:t>
      </w:r>
      <w:bookmarkEnd w:id="13"/>
    </w:p>
    <w:p w:rsidR="004D4129" w:rsidRDefault="004D4129" w:rsidP="004D4129">
      <w:pPr>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br w:type="page"/>
      </w:r>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14" w:name="_Toc39149143"/>
      <w:r w:rsidRPr="00A430DA">
        <w:rPr>
          <w:rFonts w:ascii="Arial" w:eastAsia="Times New Roman" w:hAnsi="Arial" w:cs="Arial"/>
          <w:b/>
          <w:bCs/>
          <w:color w:val="0B0C0C"/>
          <w:sz w:val="41"/>
          <w:szCs w:val="41"/>
          <w:lang w:eastAsia="en-GB"/>
        </w:rPr>
        <w:lastRenderedPageBreak/>
        <w:t>Physical health and mental wellbeing: Primary</w:t>
      </w:r>
      <w:bookmarkEnd w:id="14"/>
    </w:p>
    <w:p w:rsidR="004D4129" w:rsidRPr="00A430DA"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bookmarkStart w:id="15" w:name="_Toc39149144"/>
      <w:r w:rsidRPr="00A430DA">
        <w:rPr>
          <w:rFonts w:ascii="Arial" w:eastAsia="Times New Roman" w:hAnsi="Arial" w:cs="Arial"/>
          <w:b/>
          <w:bCs/>
          <w:color w:val="0B0C0C"/>
          <w:sz w:val="32"/>
          <w:szCs w:val="32"/>
          <w:lang w:eastAsia="en-GB"/>
        </w:rPr>
        <w:t>Mental Wellbeing:</w:t>
      </w:r>
      <w:bookmarkEnd w:id="15"/>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16" w:name="_Toc39148156"/>
      <w:r w:rsidRPr="004C5E9E">
        <w:rPr>
          <w:rFonts w:ascii="Arial" w:eastAsia="Times New Roman" w:hAnsi="Arial" w:cs="Arial"/>
          <w:color w:val="0B0C0C"/>
          <w:sz w:val="29"/>
          <w:szCs w:val="29"/>
          <w:lang w:eastAsia="en-GB"/>
        </w:rPr>
        <w:t>Pupils should know</w:t>
      </w:r>
      <w:bookmarkEnd w:id="16"/>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7" w:name="_Toc39148157"/>
      <w:bookmarkStart w:id="18" w:name="_Toc39149145"/>
      <w:r>
        <w:t xml:space="preserve">• </w:t>
      </w:r>
      <w:proofErr w:type="gramStart"/>
      <w:r w:rsidRPr="00A430DA">
        <w:rPr>
          <w:rFonts w:ascii="Arial" w:eastAsia="Times New Roman" w:hAnsi="Arial" w:cs="Arial"/>
          <w:color w:val="0B0C0C"/>
          <w:sz w:val="29"/>
          <w:szCs w:val="29"/>
          <w:lang w:eastAsia="en-GB"/>
        </w:rPr>
        <w:t>that</w:t>
      </w:r>
      <w:proofErr w:type="gramEnd"/>
      <w:r w:rsidRPr="00A430DA">
        <w:rPr>
          <w:rFonts w:ascii="Arial" w:eastAsia="Times New Roman" w:hAnsi="Arial" w:cs="Arial"/>
          <w:color w:val="0B0C0C"/>
          <w:sz w:val="29"/>
          <w:szCs w:val="29"/>
          <w:lang w:eastAsia="en-GB"/>
        </w:rPr>
        <w:t xml:space="preserve"> mental wellbeing is a normal part of daily life, in the same way as physical health.</w:t>
      </w:r>
      <w:bookmarkEnd w:id="17"/>
      <w:bookmarkEnd w:id="18"/>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19" w:name="_Toc39148158"/>
      <w:bookmarkStart w:id="20" w:name="_Toc39149146"/>
      <w:r w:rsidRPr="00A430DA">
        <w:rPr>
          <w:rFonts w:ascii="Arial" w:eastAsia="Times New Roman" w:hAnsi="Arial" w:cs="Arial"/>
          <w:color w:val="0B0C0C"/>
          <w:sz w:val="29"/>
          <w:szCs w:val="29"/>
          <w:lang w:eastAsia="en-GB"/>
        </w:rPr>
        <w:t>• that there is a normal range of emotions (e.g. happiness, sadness, anger, fear, surprise, nervousness) and scale of emotions that all humans experience in relation to different</w:t>
      </w:r>
      <w:r>
        <w:rPr>
          <w:rFonts w:ascii="Arial" w:eastAsia="Times New Roman" w:hAnsi="Arial" w:cs="Arial"/>
          <w:color w:val="0B0C0C"/>
          <w:sz w:val="29"/>
          <w:szCs w:val="29"/>
          <w:lang w:eastAsia="en-GB"/>
        </w:rPr>
        <w:t xml:space="preserve"> experiences and situations. </w:t>
      </w:r>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to recognise and talk about their emotions, including having a varied vocabulary of words to use when talking about their own and others’ feelings.</w:t>
      </w:r>
      <w:bookmarkEnd w:id="19"/>
      <w:bookmarkEnd w:id="20"/>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21" w:name="_Toc39148159"/>
      <w:bookmarkStart w:id="22" w:name="_Toc39149147"/>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to judge whether what they are feeling and how they are behaving is appropriate and proportionate.</w:t>
      </w:r>
      <w:bookmarkEnd w:id="21"/>
      <w:bookmarkEnd w:id="22"/>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23" w:name="_Toc39148160"/>
      <w:bookmarkStart w:id="24" w:name="_Toc39149148"/>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benefits of physical exercise, time outdoors, community participation, voluntary and service-based activity on mental wellbeing and happiness.</w:t>
      </w:r>
      <w:bookmarkEnd w:id="23"/>
      <w:bookmarkEnd w:id="24"/>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25" w:name="_Toc39148161"/>
      <w:bookmarkStart w:id="26" w:name="_Toc39149149"/>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simple</w:t>
      </w:r>
      <w:proofErr w:type="gramEnd"/>
      <w:r w:rsidRPr="00A430DA">
        <w:rPr>
          <w:rFonts w:ascii="Arial" w:eastAsia="Times New Roman" w:hAnsi="Arial" w:cs="Arial"/>
          <w:color w:val="0B0C0C"/>
          <w:sz w:val="29"/>
          <w:szCs w:val="29"/>
          <w:lang w:eastAsia="en-GB"/>
        </w:rPr>
        <w:t xml:space="preserve"> self-care techniques, including the importance of rest, time spent with friends and family and the benefits of hobbies and interests.</w:t>
      </w:r>
      <w:bookmarkEnd w:id="25"/>
      <w:bookmarkEnd w:id="26"/>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27" w:name="_Toc39148162"/>
      <w:bookmarkStart w:id="28" w:name="_Toc39149150"/>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isolation</w:t>
      </w:r>
      <w:proofErr w:type="gramEnd"/>
      <w:r w:rsidRPr="00A430DA">
        <w:rPr>
          <w:rFonts w:ascii="Arial" w:eastAsia="Times New Roman" w:hAnsi="Arial" w:cs="Arial"/>
          <w:color w:val="0B0C0C"/>
          <w:sz w:val="29"/>
          <w:szCs w:val="29"/>
          <w:lang w:eastAsia="en-GB"/>
        </w:rPr>
        <w:t xml:space="preserve"> and loneliness can affect children and that it is very important for children to discuss their feelings with an adult and seek support.</w:t>
      </w:r>
      <w:bookmarkEnd w:id="27"/>
      <w:bookmarkEnd w:id="28"/>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29" w:name="_Toc39148163"/>
      <w:bookmarkStart w:id="30" w:name="_Toc39149151"/>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that</w:t>
      </w:r>
      <w:proofErr w:type="gramEnd"/>
      <w:r w:rsidRPr="00A430DA">
        <w:rPr>
          <w:rFonts w:ascii="Arial" w:eastAsia="Times New Roman" w:hAnsi="Arial" w:cs="Arial"/>
          <w:color w:val="0B0C0C"/>
          <w:sz w:val="29"/>
          <w:szCs w:val="29"/>
          <w:lang w:eastAsia="en-GB"/>
        </w:rPr>
        <w:t xml:space="preserve"> bullying (including cyberbullying) has a negative and often lasting impact on mental wellbeing.</w:t>
      </w:r>
      <w:bookmarkEnd w:id="29"/>
      <w:bookmarkEnd w:id="30"/>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31" w:name="_Toc39148164"/>
      <w:bookmarkStart w:id="32" w:name="_Toc39149152"/>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where</w:t>
      </w:r>
      <w:proofErr w:type="gramEnd"/>
      <w:r w:rsidRPr="00A430DA">
        <w:rPr>
          <w:rFonts w:ascii="Arial" w:eastAsia="Times New Roman" w:hAnsi="Arial" w:cs="Arial"/>
          <w:color w:val="0B0C0C"/>
          <w:sz w:val="29"/>
          <w:szCs w:val="29"/>
          <w:lang w:eastAsia="en-GB"/>
        </w:rPr>
        <w:t xml:space="preserve"> and how to seek support (including recognising the triggers for seeking support), including whom in school they should speak to if they are worried about their own or someone else’s mental wellbeing or ability to control their emotions (including issues arising online).</w:t>
      </w:r>
      <w:bookmarkEnd w:id="31"/>
      <w:bookmarkEnd w:id="32"/>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pPr>
      <w:bookmarkStart w:id="33" w:name="_Toc39148165"/>
      <w:bookmarkStart w:id="34" w:name="_Toc39149153"/>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it</w:t>
      </w:r>
      <w:proofErr w:type="gramEnd"/>
      <w:r w:rsidRPr="00A430DA">
        <w:rPr>
          <w:rFonts w:ascii="Arial" w:eastAsia="Times New Roman" w:hAnsi="Arial" w:cs="Arial"/>
          <w:color w:val="0B0C0C"/>
          <w:sz w:val="29"/>
          <w:szCs w:val="29"/>
          <w:lang w:eastAsia="en-GB"/>
        </w:rPr>
        <w:t xml:space="preserve"> is common for people to experience mental ill health. For many people who do, the problems can be resolved if the right support is made available, especially if accessed early enough.</w:t>
      </w:r>
      <w:bookmarkEnd w:id="33"/>
      <w:bookmarkEnd w:id="34"/>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p>
    <w:p w:rsidR="004D4129" w:rsidRPr="00F85E57"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35" w:name="_Toc39149154"/>
      <w:r w:rsidRPr="00F85E57">
        <w:rPr>
          <w:rFonts w:ascii="Arial" w:eastAsia="Times New Roman" w:hAnsi="Arial" w:cs="Arial"/>
          <w:b/>
          <w:bCs/>
          <w:color w:val="0B0C0C"/>
          <w:sz w:val="41"/>
          <w:szCs w:val="41"/>
          <w:lang w:eastAsia="en-GB"/>
        </w:rPr>
        <w:t>Internet Safety and harms:</w:t>
      </w:r>
      <w:bookmarkEnd w:id="35"/>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36" w:name="_Toc39148167"/>
      <w:r w:rsidRPr="004C5E9E">
        <w:rPr>
          <w:rFonts w:ascii="Arial" w:eastAsia="Times New Roman" w:hAnsi="Arial" w:cs="Arial"/>
          <w:color w:val="0B0C0C"/>
          <w:sz w:val="29"/>
          <w:szCs w:val="29"/>
          <w:lang w:eastAsia="en-GB"/>
        </w:rPr>
        <w:t>Pupils should know</w:t>
      </w:r>
      <w:bookmarkEnd w:id="36"/>
      <w:r>
        <w:rPr>
          <w:rFonts w:ascii="Arial" w:eastAsia="Times New Roman" w:hAnsi="Arial" w:cs="Arial"/>
          <w:color w:val="0B0C0C"/>
          <w:sz w:val="29"/>
          <w:szCs w:val="29"/>
          <w:lang w:eastAsia="en-GB"/>
        </w:rPr>
        <w:t>:</w:t>
      </w:r>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37" w:name="_Toc39148168"/>
      <w:bookmarkStart w:id="38" w:name="_Toc39149155"/>
      <w:r w:rsidRPr="004C5E9E">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that</w:t>
      </w:r>
      <w:proofErr w:type="gramEnd"/>
      <w:r w:rsidRPr="00A430DA">
        <w:rPr>
          <w:rFonts w:ascii="Arial" w:eastAsia="Times New Roman" w:hAnsi="Arial" w:cs="Arial"/>
          <w:color w:val="0B0C0C"/>
          <w:sz w:val="29"/>
          <w:szCs w:val="29"/>
          <w:lang w:eastAsia="en-GB"/>
        </w:rPr>
        <w:t xml:space="preserve"> for most people the internet is an integral part of life and has many benefits.</w:t>
      </w:r>
      <w:bookmarkEnd w:id="37"/>
      <w:bookmarkEnd w:id="38"/>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39" w:name="_Toc39148169"/>
      <w:bookmarkStart w:id="40" w:name="_Toc39149156"/>
      <w:r w:rsidRPr="00A430DA">
        <w:rPr>
          <w:rFonts w:ascii="Arial" w:eastAsia="Times New Roman" w:hAnsi="Arial" w:cs="Arial"/>
          <w:color w:val="0B0C0C"/>
          <w:sz w:val="29"/>
          <w:szCs w:val="29"/>
          <w:lang w:eastAsia="en-GB"/>
        </w:rPr>
        <w:lastRenderedPageBreak/>
        <w:t>• about the benefits of rationing time spent online, the risks of excessive time spent on electronic devices and the impact of positive and negative content online on their own and others’ mental and physical wellbeing.</w:t>
      </w:r>
      <w:bookmarkEnd w:id="39"/>
      <w:bookmarkEnd w:id="40"/>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41" w:name="_Toc39148170"/>
      <w:bookmarkStart w:id="42" w:name="_Toc39149157"/>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to consider the effect of their online actions on others and know how to recognise and display respectful behaviour online and the importance of keeping personal information private.</w:t>
      </w:r>
      <w:bookmarkEnd w:id="41"/>
      <w:bookmarkEnd w:id="42"/>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43" w:name="_Toc39148171"/>
      <w:bookmarkStart w:id="44" w:name="_Toc39149158"/>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why</w:t>
      </w:r>
      <w:proofErr w:type="gramEnd"/>
      <w:r w:rsidRPr="00A430DA">
        <w:rPr>
          <w:rFonts w:ascii="Arial" w:eastAsia="Times New Roman" w:hAnsi="Arial" w:cs="Arial"/>
          <w:color w:val="0B0C0C"/>
          <w:sz w:val="29"/>
          <w:szCs w:val="29"/>
          <w:lang w:eastAsia="en-GB"/>
        </w:rPr>
        <w:t xml:space="preserve"> social media, some computer games and online gaming, for example, are age restricted.</w:t>
      </w:r>
      <w:bookmarkEnd w:id="43"/>
      <w:bookmarkEnd w:id="44"/>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45" w:name="_Toc39148172"/>
      <w:bookmarkStart w:id="46" w:name="_Toc39149159"/>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that</w:t>
      </w:r>
      <w:proofErr w:type="gramEnd"/>
      <w:r w:rsidRPr="00A430DA">
        <w:rPr>
          <w:rFonts w:ascii="Arial" w:eastAsia="Times New Roman" w:hAnsi="Arial" w:cs="Arial"/>
          <w:color w:val="0B0C0C"/>
          <w:sz w:val="29"/>
          <w:szCs w:val="29"/>
          <w:lang w:eastAsia="en-GB"/>
        </w:rPr>
        <w:t xml:space="preserve"> the internet can also be a negative place where online abuse, trolling, bullying and harassment can take place, which can have a negative impact on mental health.</w:t>
      </w:r>
      <w:bookmarkEnd w:id="45"/>
      <w:bookmarkEnd w:id="46"/>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47" w:name="_Toc39148173"/>
      <w:bookmarkStart w:id="48" w:name="_Toc39149160"/>
      <w:r w:rsidRPr="00A430DA">
        <w:rPr>
          <w:rFonts w:ascii="Arial" w:eastAsia="Times New Roman" w:hAnsi="Arial" w:cs="Arial"/>
          <w:color w:val="0B0C0C"/>
          <w:sz w:val="29"/>
          <w:szCs w:val="29"/>
          <w:lang w:eastAsia="en-GB"/>
        </w:rPr>
        <w:t>• how to be a discerning consumer of information online including understanding that information, including that from search engines, is ranked, selected and targeted.</w:t>
      </w:r>
      <w:bookmarkEnd w:id="47"/>
      <w:bookmarkEnd w:id="48"/>
      <w:r w:rsidRPr="00A430DA">
        <w:rPr>
          <w:rFonts w:ascii="Arial" w:eastAsia="Times New Roman" w:hAnsi="Arial" w:cs="Arial"/>
          <w:color w:val="0B0C0C"/>
          <w:sz w:val="29"/>
          <w:szCs w:val="29"/>
          <w:lang w:eastAsia="en-GB"/>
        </w:rPr>
        <w:t xml:space="preserve"> </w:t>
      </w:r>
    </w:p>
    <w:p w:rsidR="004D4129" w:rsidRPr="00A430DA"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49" w:name="_Toc39148174"/>
      <w:bookmarkStart w:id="50" w:name="_Toc39149161"/>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where</w:t>
      </w:r>
      <w:proofErr w:type="gramEnd"/>
      <w:r w:rsidRPr="00A430DA">
        <w:rPr>
          <w:rFonts w:ascii="Arial" w:eastAsia="Times New Roman" w:hAnsi="Arial" w:cs="Arial"/>
          <w:color w:val="0B0C0C"/>
          <w:sz w:val="29"/>
          <w:szCs w:val="29"/>
          <w:lang w:eastAsia="en-GB"/>
        </w:rPr>
        <w:t xml:space="preserve"> and how to report</w:t>
      </w:r>
      <w:r w:rsidRPr="004C5E9E">
        <w:rPr>
          <w:rFonts w:ascii="Arial" w:eastAsia="Times New Roman" w:hAnsi="Arial" w:cs="Arial"/>
          <w:color w:val="0B0C0C"/>
          <w:sz w:val="29"/>
          <w:szCs w:val="29"/>
          <w:lang w:eastAsia="en-GB"/>
        </w:rPr>
        <w:t xml:space="preserve"> </w:t>
      </w:r>
      <w:r w:rsidRPr="00A430DA">
        <w:rPr>
          <w:rFonts w:ascii="Arial" w:eastAsia="Times New Roman" w:hAnsi="Arial" w:cs="Arial"/>
          <w:color w:val="0B0C0C"/>
          <w:sz w:val="29"/>
          <w:szCs w:val="29"/>
          <w:lang w:eastAsia="en-GB"/>
        </w:rPr>
        <w:t>concerns and get support with issues online.</w:t>
      </w:r>
      <w:bookmarkEnd w:id="49"/>
      <w:bookmarkEnd w:id="50"/>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p>
    <w:p w:rsidR="004D4129" w:rsidRPr="00F85E57"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51" w:name="_Toc39149162"/>
      <w:r w:rsidRPr="00F85E57">
        <w:rPr>
          <w:rFonts w:ascii="Arial" w:eastAsia="Times New Roman" w:hAnsi="Arial" w:cs="Arial"/>
          <w:b/>
          <w:bCs/>
          <w:color w:val="0B0C0C"/>
          <w:sz w:val="41"/>
          <w:szCs w:val="41"/>
          <w:lang w:eastAsia="en-GB"/>
        </w:rPr>
        <w:t>Physical Health and Fitness:</w:t>
      </w:r>
      <w:bookmarkEnd w:id="51"/>
    </w:p>
    <w:p w:rsidR="004D4129" w:rsidRDefault="004D4129" w:rsidP="004D4129">
      <w:pPr>
        <w:shd w:val="clear" w:color="auto" w:fill="FFFFFF"/>
        <w:spacing w:before="300" w:after="300" w:line="240" w:lineRule="auto"/>
      </w:pPr>
      <w:bookmarkStart w:id="52" w:name="_Toc39148176"/>
      <w:r w:rsidRPr="004C5E9E">
        <w:rPr>
          <w:rFonts w:ascii="Arial" w:eastAsia="Times New Roman" w:hAnsi="Arial" w:cs="Arial"/>
          <w:color w:val="0B0C0C"/>
          <w:sz w:val="29"/>
          <w:szCs w:val="29"/>
          <w:lang w:eastAsia="en-GB"/>
        </w:rPr>
        <w:t>Pupils should know</w:t>
      </w:r>
      <w:bookmarkEnd w:id="52"/>
      <w:r>
        <w:rPr>
          <w:rFonts w:ascii="Arial" w:eastAsia="Times New Roman" w:hAnsi="Arial" w:cs="Arial"/>
          <w:color w:val="0B0C0C"/>
          <w:sz w:val="29"/>
          <w:szCs w:val="29"/>
          <w:lang w:eastAsia="en-GB"/>
        </w:rPr>
        <w:t>:</w:t>
      </w:r>
      <w: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53" w:name="_Toc39148177"/>
      <w:bookmarkStart w:id="54" w:name="_Toc39149163"/>
      <w:r>
        <w:t xml:space="preserve">•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characteristics and mental and physical benefits of an active lifestyle.</w:t>
      </w:r>
      <w:bookmarkEnd w:id="53"/>
      <w:bookmarkEnd w:id="54"/>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55" w:name="_Toc39148178"/>
      <w:bookmarkStart w:id="56" w:name="_Toc39149164"/>
      <w:r w:rsidRPr="00A430DA">
        <w:rPr>
          <w:rFonts w:ascii="Arial" w:eastAsia="Times New Roman" w:hAnsi="Arial" w:cs="Arial"/>
          <w:color w:val="0B0C0C"/>
          <w:sz w:val="29"/>
          <w:szCs w:val="29"/>
          <w:lang w:eastAsia="en-GB"/>
        </w:rPr>
        <w:t xml:space="preserve">• the importance of building regular exercise into daily and weekly routines and how to achieve this; for example walking or cycling to school, a daily active mile or other forms of regular, vigorous exercise. •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risks associated with an inactive lifestyle (including obesity).</w:t>
      </w:r>
      <w:bookmarkEnd w:id="55"/>
      <w:bookmarkEnd w:id="56"/>
      <w:r w:rsidRPr="00A430DA">
        <w:rPr>
          <w:rFonts w:ascii="Arial" w:eastAsia="Times New Roman" w:hAnsi="Arial" w:cs="Arial"/>
          <w:color w:val="0B0C0C"/>
          <w:sz w:val="29"/>
          <w:szCs w:val="29"/>
          <w:lang w:eastAsia="en-GB"/>
        </w:rPr>
        <w:t xml:space="preserve"> </w:t>
      </w:r>
    </w:p>
    <w:p w:rsidR="004D4129" w:rsidRPr="004C5E9E"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57" w:name="_Toc39148179"/>
      <w:bookmarkStart w:id="58" w:name="_Toc39149165"/>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and when to seek support including which adults to speak to in school if they are worried about their health.</w:t>
      </w:r>
      <w:bookmarkEnd w:id="57"/>
      <w:bookmarkEnd w:id="58"/>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p>
    <w:p w:rsidR="004D4129" w:rsidRPr="00F85E57"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59" w:name="_Toc39149166"/>
      <w:r w:rsidRPr="00F85E57">
        <w:rPr>
          <w:rFonts w:ascii="Arial" w:eastAsia="Times New Roman" w:hAnsi="Arial" w:cs="Arial"/>
          <w:b/>
          <w:bCs/>
          <w:color w:val="0B0C0C"/>
          <w:sz w:val="41"/>
          <w:szCs w:val="41"/>
          <w:lang w:eastAsia="en-GB"/>
        </w:rPr>
        <w:t>Healthy eating:</w:t>
      </w:r>
      <w:bookmarkEnd w:id="59"/>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60" w:name="_Toc39148181"/>
      <w:r w:rsidRPr="004C5E9E">
        <w:rPr>
          <w:rFonts w:ascii="Arial" w:eastAsia="Times New Roman" w:hAnsi="Arial" w:cs="Arial"/>
          <w:color w:val="0B0C0C"/>
          <w:sz w:val="29"/>
          <w:szCs w:val="29"/>
          <w:lang w:eastAsia="en-GB"/>
        </w:rPr>
        <w:t>Pupils should know</w:t>
      </w:r>
      <w:bookmarkEnd w:id="60"/>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61" w:name="_Toc39148182"/>
      <w:bookmarkStart w:id="62" w:name="_Toc39149167"/>
      <w:r>
        <w:t xml:space="preserve">• </w:t>
      </w:r>
      <w:proofErr w:type="gramStart"/>
      <w:r w:rsidRPr="00A430DA">
        <w:rPr>
          <w:rFonts w:ascii="Arial" w:eastAsia="Times New Roman" w:hAnsi="Arial" w:cs="Arial"/>
          <w:color w:val="0B0C0C"/>
          <w:sz w:val="29"/>
          <w:szCs w:val="29"/>
          <w:lang w:eastAsia="en-GB"/>
        </w:rPr>
        <w:t>what</w:t>
      </w:r>
      <w:proofErr w:type="gramEnd"/>
      <w:r w:rsidRPr="00A430DA">
        <w:rPr>
          <w:rFonts w:ascii="Arial" w:eastAsia="Times New Roman" w:hAnsi="Arial" w:cs="Arial"/>
          <w:color w:val="0B0C0C"/>
          <w:sz w:val="29"/>
          <w:szCs w:val="29"/>
          <w:lang w:eastAsia="en-GB"/>
        </w:rPr>
        <w:t xml:space="preserve"> constitutes a healthy diet (including understanding calories and other nutritional content).</w:t>
      </w:r>
      <w:bookmarkEnd w:id="61"/>
      <w:bookmarkEnd w:id="62"/>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63" w:name="_Toc39148183"/>
      <w:bookmarkStart w:id="64" w:name="_Toc39149168"/>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principles of planning and preparing a range of healthy meals.</w:t>
      </w:r>
      <w:bookmarkEnd w:id="63"/>
      <w:bookmarkEnd w:id="64"/>
      <w:r w:rsidRPr="00A430DA">
        <w:rPr>
          <w:rFonts w:ascii="Arial" w:eastAsia="Times New Roman" w:hAnsi="Arial" w:cs="Arial"/>
          <w:color w:val="0B0C0C"/>
          <w:sz w:val="29"/>
          <w:szCs w:val="29"/>
          <w:lang w:eastAsia="en-GB"/>
        </w:rPr>
        <w:t xml:space="preserve"> </w:t>
      </w:r>
    </w:p>
    <w:p w:rsidR="004D4129" w:rsidRPr="004C5E9E"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65" w:name="_Toc39148184"/>
      <w:bookmarkStart w:id="66" w:name="_Toc39149169"/>
      <w:r w:rsidRPr="00A430DA">
        <w:rPr>
          <w:rFonts w:ascii="Arial" w:eastAsia="Times New Roman" w:hAnsi="Arial" w:cs="Arial"/>
          <w:color w:val="0B0C0C"/>
          <w:sz w:val="29"/>
          <w:szCs w:val="29"/>
          <w:lang w:eastAsia="en-GB"/>
        </w:rPr>
        <w:t>• the characteristics of a poor diet and risks associated with unhealthy eating (including, for example, obesity and tooth decay) and other behaviours (e.g. the impact of alcohol on diet or health).</w:t>
      </w:r>
      <w:bookmarkEnd w:id="65"/>
      <w:bookmarkEnd w:id="66"/>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p>
    <w:p w:rsidR="004D4129" w:rsidRPr="00F85E57"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67" w:name="_Toc39149170"/>
      <w:r w:rsidRPr="00F85E57">
        <w:rPr>
          <w:rFonts w:ascii="Arial" w:eastAsia="Times New Roman" w:hAnsi="Arial" w:cs="Arial"/>
          <w:b/>
          <w:bCs/>
          <w:color w:val="0B0C0C"/>
          <w:sz w:val="41"/>
          <w:szCs w:val="41"/>
          <w:lang w:eastAsia="en-GB"/>
        </w:rPr>
        <w:t>Drugs, alcohol and tobacco:</w:t>
      </w:r>
      <w:bookmarkEnd w:id="67"/>
    </w:p>
    <w:p w:rsidR="004D4129" w:rsidRDefault="004D4129" w:rsidP="004D4129">
      <w:pPr>
        <w:shd w:val="clear" w:color="auto" w:fill="FFFFFF"/>
        <w:spacing w:before="300" w:after="300" w:line="240" w:lineRule="auto"/>
      </w:pPr>
      <w:bookmarkStart w:id="68" w:name="_Toc39148186"/>
      <w:r w:rsidRPr="004C5E9E">
        <w:rPr>
          <w:rFonts w:ascii="Arial" w:eastAsia="Times New Roman" w:hAnsi="Arial" w:cs="Arial"/>
          <w:color w:val="0B0C0C"/>
          <w:sz w:val="29"/>
          <w:szCs w:val="29"/>
          <w:lang w:eastAsia="en-GB"/>
        </w:rPr>
        <w:t>Pupils should know</w:t>
      </w:r>
      <w:bookmarkEnd w:id="68"/>
      <w:r>
        <w:t xml:space="preserve"> </w:t>
      </w:r>
    </w:p>
    <w:p w:rsidR="004D4129" w:rsidRPr="004C5E9E" w:rsidRDefault="004D4129" w:rsidP="004D4129">
      <w:pPr>
        <w:shd w:val="clear" w:color="auto" w:fill="FFFFFF"/>
        <w:spacing w:before="160" w:after="0" w:line="240" w:lineRule="auto"/>
        <w:textAlignment w:val="baseline"/>
        <w:outlineLvl w:val="2"/>
      </w:pPr>
      <w:bookmarkStart w:id="69" w:name="_Toc39148187"/>
      <w:bookmarkStart w:id="70" w:name="_Toc39149171"/>
      <w:r>
        <w:t xml:space="preserve">• </w:t>
      </w:r>
      <w:proofErr w:type="gramStart"/>
      <w:r w:rsidRPr="004C5E9E">
        <w:rPr>
          <w:rFonts w:ascii="Arial" w:eastAsia="Times New Roman" w:hAnsi="Arial" w:cs="Arial"/>
          <w:color w:val="0B0C0C"/>
          <w:sz w:val="29"/>
          <w:szCs w:val="29"/>
          <w:lang w:eastAsia="en-GB"/>
        </w:rPr>
        <w:t>the</w:t>
      </w:r>
      <w:proofErr w:type="gramEnd"/>
      <w:r w:rsidRPr="004C5E9E">
        <w:rPr>
          <w:rFonts w:ascii="Arial" w:eastAsia="Times New Roman" w:hAnsi="Arial" w:cs="Arial"/>
          <w:color w:val="0B0C0C"/>
          <w:sz w:val="29"/>
          <w:szCs w:val="29"/>
          <w:lang w:eastAsia="en-GB"/>
        </w:rPr>
        <w:t xml:space="preserve"> facts about legal and illegal harmful substances and associated risks, including smoking, alcohol use and drug-taking.</w:t>
      </w:r>
      <w:bookmarkEnd w:id="69"/>
      <w:bookmarkEnd w:id="70"/>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p>
    <w:p w:rsidR="004D4129" w:rsidRPr="00F85E57"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71" w:name="_Toc39149172"/>
      <w:r w:rsidRPr="00F85E57">
        <w:rPr>
          <w:rFonts w:ascii="Arial" w:eastAsia="Times New Roman" w:hAnsi="Arial" w:cs="Arial"/>
          <w:b/>
          <w:bCs/>
          <w:color w:val="0B0C0C"/>
          <w:sz w:val="41"/>
          <w:szCs w:val="41"/>
          <w:lang w:eastAsia="en-GB"/>
        </w:rPr>
        <w:t>Health and prevention:</w:t>
      </w:r>
      <w:bookmarkEnd w:id="71"/>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72" w:name="_Toc39148189"/>
      <w:r w:rsidRPr="004C5E9E">
        <w:rPr>
          <w:rFonts w:ascii="Arial" w:eastAsia="Times New Roman" w:hAnsi="Arial" w:cs="Arial"/>
          <w:color w:val="0B0C0C"/>
          <w:sz w:val="29"/>
          <w:szCs w:val="29"/>
          <w:lang w:eastAsia="en-GB"/>
        </w:rPr>
        <w:t>Pupils should know</w:t>
      </w:r>
      <w:bookmarkEnd w:id="72"/>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73" w:name="_Toc39148190"/>
      <w:bookmarkStart w:id="74" w:name="_Toc39149173"/>
      <w: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to recognise early signs of physical illness, such as weight loss, or unexplained changes to the body.</w:t>
      </w:r>
      <w:bookmarkEnd w:id="73"/>
      <w:bookmarkEnd w:id="74"/>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75" w:name="_Toc39148191"/>
      <w:bookmarkStart w:id="76" w:name="_Toc39149174"/>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about</w:t>
      </w:r>
      <w:proofErr w:type="gramEnd"/>
      <w:r w:rsidRPr="00A430DA">
        <w:rPr>
          <w:rFonts w:ascii="Arial" w:eastAsia="Times New Roman" w:hAnsi="Arial" w:cs="Arial"/>
          <w:color w:val="0B0C0C"/>
          <w:sz w:val="29"/>
          <w:szCs w:val="29"/>
          <w:lang w:eastAsia="en-GB"/>
        </w:rPr>
        <w:t xml:space="preserve"> safe and unsafe exposure to the sun, and how to reduce the risk of sun damage, including skin cancer.</w:t>
      </w:r>
      <w:bookmarkEnd w:id="75"/>
      <w:bookmarkEnd w:id="76"/>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77" w:name="_Toc39148192"/>
      <w:bookmarkStart w:id="78" w:name="_Toc39149175"/>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importance of sufficient good quality sleep for good health and that a lack of sleep can affect weight, mood and ability to learn.</w:t>
      </w:r>
      <w:bookmarkEnd w:id="77"/>
      <w:bookmarkEnd w:id="78"/>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79" w:name="_Toc39148193"/>
      <w:bookmarkStart w:id="80" w:name="_Toc39149176"/>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about</w:t>
      </w:r>
      <w:proofErr w:type="gramEnd"/>
      <w:r w:rsidRPr="00A430DA">
        <w:rPr>
          <w:rFonts w:ascii="Arial" w:eastAsia="Times New Roman" w:hAnsi="Arial" w:cs="Arial"/>
          <w:color w:val="0B0C0C"/>
          <w:sz w:val="29"/>
          <w:szCs w:val="29"/>
          <w:lang w:eastAsia="en-GB"/>
        </w:rPr>
        <w:t xml:space="preserve"> dental health and the benefits of good oral hygiene and dental flossing, including regular check-ups at the dentist.</w:t>
      </w:r>
      <w:bookmarkEnd w:id="79"/>
      <w:bookmarkEnd w:id="80"/>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81" w:name="_Toc39148194"/>
      <w:bookmarkStart w:id="82" w:name="_Toc39149177"/>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about</w:t>
      </w:r>
      <w:proofErr w:type="gramEnd"/>
      <w:r w:rsidRPr="00A430DA">
        <w:rPr>
          <w:rFonts w:ascii="Arial" w:eastAsia="Times New Roman" w:hAnsi="Arial" w:cs="Arial"/>
          <w:color w:val="0B0C0C"/>
          <w:sz w:val="29"/>
          <w:szCs w:val="29"/>
          <w:lang w:eastAsia="en-GB"/>
        </w:rPr>
        <w:t xml:space="preserve"> personal hygiene and germs including bacteria, viruses, how they are spread and treated, and the importance of handwashing.</w:t>
      </w:r>
      <w:bookmarkEnd w:id="81"/>
      <w:bookmarkEnd w:id="82"/>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83" w:name="_Toc39148195"/>
      <w:bookmarkStart w:id="84" w:name="_Toc39149178"/>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the</w:t>
      </w:r>
      <w:proofErr w:type="gramEnd"/>
      <w:r w:rsidRPr="00A430DA">
        <w:rPr>
          <w:rFonts w:ascii="Arial" w:eastAsia="Times New Roman" w:hAnsi="Arial" w:cs="Arial"/>
          <w:color w:val="0B0C0C"/>
          <w:sz w:val="29"/>
          <w:szCs w:val="29"/>
          <w:lang w:eastAsia="en-GB"/>
        </w:rPr>
        <w:t xml:space="preserve"> facts and science relating to allergies, immunisation and vaccination.</w:t>
      </w:r>
      <w:bookmarkEnd w:id="83"/>
      <w:bookmarkEnd w:id="84"/>
    </w:p>
    <w:p w:rsidR="004D4129" w:rsidRDefault="004D4129" w:rsidP="004D4129">
      <w:pPr>
        <w:shd w:val="clear" w:color="auto" w:fill="FFFFFF"/>
        <w:spacing w:before="160" w:after="0" w:line="240" w:lineRule="auto"/>
        <w:textAlignment w:val="baseline"/>
        <w:outlineLvl w:val="2"/>
        <w:rPr>
          <w:rFonts w:ascii="Arial" w:eastAsia="Times New Roman" w:hAnsi="Arial" w:cs="Arial"/>
          <w:color w:val="0B0C0C"/>
          <w:sz w:val="29"/>
          <w:szCs w:val="29"/>
          <w:lang w:eastAsia="en-GB"/>
        </w:rPr>
      </w:pPr>
    </w:p>
    <w:p w:rsidR="004D4129" w:rsidRDefault="004D4129" w:rsidP="004D4129">
      <w:pPr>
        <w:shd w:val="clear" w:color="auto" w:fill="FFFFFF"/>
        <w:spacing w:before="160" w:after="0" w:line="240" w:lineRule="auto"/>
        <w:textAlignment w:val="baseline"/>
        <w:outlineLvl w:val="2"/>
      </w:pPr>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bookmarkStart w:id="85" w:name="_Toc39149179"/>
      <w:r w:rsidRPr="00F85E57">
        <w:rPr>
          <w:rFonts w:ascii="Arial" w:eastAsia="Times New Roman" w:hAnsi="Arial" w:cs="Arial"/>
          <w:b/>
          <w:bCs/>
          <w:color w:val="0B0C0C"/>
          <w:sz w:val="41"/>
          <w:szCs w:val="41"/>
          <w:lang w:eastAsia="en-GB"/>
        </w:rPr>
        <w:t>Basic first aid:</w:t>
      </w:r>
      <w:bookmarkEnd w:id="85"/>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86" w:name="_Toc39148197"/>
      <w:r w:rsidRPr="004C5E9E">
        <w:rPr>
          <w:rFonts w:ascii="Arial" w:eastAsia="Times New Roman" w:hAnsi="Arial" w:cs="Arial"/>
          <w:color w:val="0B0C0C"/>
          <w:sz w:val="29"/>
          <w:szCs w:val="29"/>
          <w:lang w:eastAsia="en-GB"/>
        </w:rPr>
        <w:t>Pupils should know:</w:t>
      </w:r>
      <w:bookmarkEnd w:id="86"/>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87" w:name="_Toc39148198"/>
      <w:bookmarkStart w:id="88" w:name="_Toc39149180"/>
      <w:r>
        <w:t xml:space="preserve">• </w:t>
      </w:r>
      <w:proofErr w:type="gramStart"/>
      <w:r w:rsidRPr="00A430DA">
        <w:rPr>
          <w:rFonts w:ascii="Arial" w:eastAsia="Times New Roman" w:hAnsi="Arial" w:cs="Arial"/>
          <w:color w:val="0B0C0C"/>
          <w:sz w:val="29"/>
          <w:szCs w:val="29"/>
          <w:lang w:eastAsia="en-GB"/>
        </w:rPr>
        <w:t>how</w:t>
      </w:r>
      <w:proofErr w:type="gramEnd"/>
      <w:r w:rsidRPr="00A430DA">
        <w:rPr>
          <w:rFonts w:ascii="Arial" w:eastAsia="Times New Roman" w:hAnsi="Arial" w:cs="Arial"/>
          <w:color w:val="0B0C0C"/>
          <w:sz w:val="29"/>
          <w:szCs w:val="29"/>
          <w:lang w:eastAsia="en-GB"/>
        </w:rPr>
        <w:t xml:space="preserve"> to make a clear and efficient call to emergency services if necessary.</w:t>
      </w:r>
      <w:bookmarkEnd w:id="87"/>
      <w:bookmarkEnd w:id="88"/>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pPr>
      <w:bookmarkStart w:id="89" w:name="_Toc39148199"/>
      <w:bookmarkStart w:id="90" w:name="_Toc39149181"/>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concepts</w:t>
      </w:r>
      <w:proofErr w:type="gramEnd"/>
      <w:r w:rsidRPr="00A430DA">
        <w:rPr>
          <w:rFonts w:ascii="Arial" w:eastAsia="Times New Roman" w:hAnsi="Arial" w:cs="Arial"/>
          <w:color w:val="0B0C0C"/>
          <w:sz w:val="29"/>
          <w:szCs w:val="29"/>
          <w:lang w:eastAsia="en-GB"/>
        </w:rPr>
        <w:t xml:space="preserve"> of basic first-aid, for example dealing with common injuries, including head injuries.</w:t>
      </w:r>
      <w:bookmarkEnd w:id="89"/>
      <w:bookmarkEnd w:id="90"/>
    </w:p>
    <w:p w:rsidR="004D4129"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32"/>
          <w:szCs w:val="32"/>
          <w:lang w:eastAsia="en-GB"/>
        </w:rPr>
      </w:pPr>
    </w:p>
    <w:p w:rsidR="004D4129" w:rsidRPr="004C5E9E" w:rsidRDefault="004D4129" w:rsidP="004D4129">
      <w:pPr>
        <w:shd w:val="clear" w:color="auto" w:fill="FFFFFF"/>
        <w:spacing w:before="160" w:after="0" w:line="240" w:lineRule="auto"/>
        <w:textAlignment w:val="baseline"/>
        <w:outlineLvl w:val="2"/>
        <w:rPr>
          <w:rFonts w:ascii="Arial" w:eastAsia="Times New Roman" w:hAnsi="Arial" w:cs="Arial"/>
          <w:b/>
          <w:bCs/>
          <w:color w:val="0B0C0C"/>
          <w:sz w:val="41"/>
          <w:szCs w:val="41"/>
          <w:lang w:eastAsia="en-GB"/>
        </w:rPr>
      </w:pPr>
      <w:bookmarkStart w:id="91" w:name="_Toc39149182"/>
      <w:r w:rsidRPr="004C5E9E">
        <w:rPr>
          <w:rFonts w:ascii="Arial" w:eastAsia="Times New Roman" w:hAnsi="Arial" w:cs="Arial"/>
          <w:b/>
          <w:bCs/>
          <w:color w:val="0B0C0C"/>
          <w:sz w:val="41"/>
          <w:szCs w:val="41"/>
          <w:lang w:eastAsia="en-GB"/>
        </w:rPr>
        <w:t>Changing adolescent body:</w:t>
      </w:r>
      <w:bookmarkEnd w:id="91"/>
    </w:p>
    <w:p w:rsidR="004D4129" w:rsidRPr="004C5E9E" w:rsidRDefault="004D4129" w:rsidP="004D4129">
      <w:pPr>
        <w:shd w:val="clear" w:color="auto" w:fill="FFFFFF"/>
        <w:spacing w:before="300" w:after="300" w:line="240" w:lineRule="auto"/>
        <w:rPr>
          <w:rFonts w:ascii="Arial" w:eastAsia="Times New Roman" w:hAnsi="Arial" w:cs="Arial"/>
          <w:color w:val="0B0C0C"/>
          <w:sz w:val="29"/>
          <w:szCs w:val="29"/>
          <w:lang w:eastAsia="en-GB"/>
        </w:rPr>
      </w:pPr>
      <w:bookmarkStart w:id="92" w:name="_Toc39148201"/>
      <w:r w:rsidRPr="004C5E9E">
        <w:rPr>
          <w:rFonts w:ascii="Arial" w:eastAsia="Times New Roman" w:hAnsi="Arial" w:cs="Arial"/>
          <w:color w:val="0B0C0C"/>
          <w:sz w:val="29"/>
          <w:szCs w:val="29"/>
          <w:lang w:eastAsia="en-GB"/>
        </w:rPr>
        <w:t>Pupils should know:</w:t>
      </w:r>
      <w:bookmarkEnd w:id="92"/>
      <w:r w:rsidRPr="004C5E9E">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93" w:name="_Toc39148202"/>
      <w:bookmarkStart w:id="94" w:name="_Toc39149183"/>
      <w:r>
        <w:lastRenderedPageBreak/>
        <w:t xml:space="preserve">• </w:t>
      </w:r>
      <w:proofErr w:type="gramStart"/>
      <w:r w:rsidRPr="00A430DA">
        <w:rPr>
          <w:rFonts w:ascii="Arial" w:eastAsia="Times New Roman" w:hAnsi="Arial" w:cs="Arial"/>
          <w:color w:val="0B0C0C"/>
          <w:sz w:val="29"/>
          <w:szCs w:val="29"/>
          <w:lang w:eastAsia="en-GB"/>
        </w:rPr>
        <w:t>key</w:t>
      </w:r>
      <w:proofErr w:type="gramEnd"/>
      <w:r w:rsidRPr="00A430DA">
        <w:rPr>
          <w:rFonts w:ascii="Arial" w:eastAsia="Times New Roman" w:hAnsi="Arial" w:cs="Arial"/>
          <w:color w:val="0B0C0C"/>
          <w:sz w:val="29"/>
          <w:szCs w:val="29"/>
          <w:lang w:eastAsia="en-GB"/>
        </w:rPr>
        <w:t xml:space="preserve"> facts about puberty and the changing adolescent body, particularly from age 9 through to age 11, including physical and emotional changes.</w:t>
      </w:r>
      <w:bookmarkEnd w:id="93"/>
      <w:bookmarkEnd w:id="94"/>
      <w:r w:rsidRPr="00A430DA">
        <w:rPr>
          <w:rFonts w:ascii="Arial" w:eastAsia="Times New Roman" w:hAnsi="Arial" w:cs="Arial"/>
          <w:color w:val="0B0C0C"/>
          <w:sz w:val="29"/>
          <w:szCs w:val="29"/>
          <w:lang w:eastAsia="en-GB"/>
        </w:rPr>
        <w:t xml:space="preserve"> </w:t>
      </w:r>
    </w:p>
    <w:p w:rsidR="004D4129" w:rsidRDefault="004D4129" w:rsidP="004D4129">
      <w:pPr>
        <w:shd w:val="clear" w:color="auto" w:fill="FFFFFF"/>
        <w:spacing w:before="160" w:after="0" w:line="240" w:lineRule="auto"/>
        <w:jc w:val="both"/>
        <w:textAlignment w:val="baseline"/>
        <w:outlineLvl w:val="2"/>
        <w:rPr>
          <w:rFonts w:ascii="Arial" w:eastAsia="Times New Roman" w:hAnsi="Arial" w:cs="Arial"/>
          <w:color w:val="0B0C0C"/>
          <w:sz w:val="29"/>
          <w:szCs w:val="29"/>
          <w:lang w:eastAsia="en-GB"/>
        </w:rPr>
      </w:pPr>
      <w:bookmarkStart w:id="95" w:name="_Toc39148203"/>
      <w:bookmarkStart w:id="96" w:name="_Toc39149184"/>
      <w:r w:rsidRPr="00A430DA">
        <w:rPr>
          <w:rFonts w:ascii="Arial" w:eastAsia="Times New Roman" w:hAnsi="Arial" w:cs="Arial"/>
          <w:color w:val="0B0C0C"/>
          <w:sz w:val="29"/>
          <w:szCs w:val="29"/>
          <w:lang w:eastAsia="en-GB"/>
        </w:rPr>
        <w:t xml:space="preserve">• </w:t>
      </w:r>
      <w:proofErr w:type="gramStart"/>
      <w:r w:rsidRPr="00A430DA">
        <w:rPr>
          <w:rFonts w:ascii="Arial" w:eastAsia="Times New Roman" w:hAnsi="Arial" w:cs="Arial"/>
          <w:color w:val="0B0C0C"/>
          <w:sz w:val="29"/>
          <w:szCs w:val="29"/>
          <w:lang w:eastAsia="en-GB"/>
        </w:rPr>
        <w:t>about</w:t>
      </w:r>
      <w:proofErr w:type="gramEnd"/>
      <w:r w:rsidRPr="00A430DA">
        <w:rPr>
          <w:rFonts w:ascii="Arial" w:eastAsia="Times New Roman" w:hAnsi="Arial" w:cs="Arial"/>
          <w:color w:val="0B0C0C"/>
          <w:sz w:val="29"/>
          <w:szCs w:val="29"/>
          <w:lang w:eastAsia="en-GB"/>
        </w:rPr>
        <w:t xml:space="preserve"> menstrual wellbeing including the key facts about the menstrual cycle.</w:t>
      </w:r>
      <w:bookmarkEnd w:id="95"/>
      <w:bookmarkEnd w:id="96"/>
    </w:p>
    <w:p w:rsidR="004D4129" w:rsidRDefault="004D4129" w:rsidP="004D4129">
      <w:pPr>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br w:type="page"/>
      </w:r>
    </w:p>
    <w:p w:rsidR="004D4129" w:rsidRDefault="004D4129" w:rsidP="004D4129">
      <w:pPr>
        <w:pStyle w:val="Heading2"/>
        <w:shd w:val="clear" w:color="auto" w:fill="FFFFFF"/>
        <w:spacing w:before="1200"/>
        <w:textAlignment w:val="baseline"/>
        <w:rPr>
          <w:rFonts w:ascii="Arial" w:hAnsi="Arial" w:cs="Arial"/>
          <w:color w:val="0B0C0C"/>
          <w:sz w:val="54"/>
          <w:szCs w:val="54"/>
        </w:rPr>
      </w:pPr>
      <w:bookmarkStart w:id="97" w:name="_Toc39148152"/>
      <w:bookmarkStart w:id="98" w:name="_Toc39149185"/>
      <w:r>
        <w:rPr>
          <w:rFonts w:ascii="Arial" w:hAnsi="Arial" w:cs="Arial"/>
          <w:color w:val="0B0C0C"/>
          <w:sz w:val="54"/>
          <w:szCs w:val="54"/>
        </w:rPr>
        <w:lastRenderedPageBreak/>
        <w:t>Sex education (Primary)</w:t>
      </w:r>
      <w:bookmarkEnd w:id="97"/>
      <w:bookmarkEnd w:id="98"/>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The Relationships Education, RSE, and Health Education (England) Regulations 2019 have made Relationships Education compulsory in all primary schools. </w:t>
      </w:r>
      <w:r w:rsidRPr="00DF0EAA">
        <w:rPr>
          <w:rFonts w:ascii="Arial" w:hAnsi="Arial" w:cs="Arial"/>
          <w:color w:val="0B0C0C"/>
          <w:sz w:val="29"/>
          <w:szCs w:val="29"/>
          <w:highlight w:val="yellow"/>
        </w:rPr>
        <w:t>Sex education is not compulsory in primary schools</w:t>
      </w:r>
      <w:r>
        <w:rPr>
          <w:rFonts w:ascii="Arial" w:hAnsi="Arial" w:cs="Arial"/>
          <w:color w:val="0B0C0C"/>
          <w:sz w:val="29"/>
          <w:szCs w:val="29"/>
        </w:rPr>
        <w:t xml:space="preserve"> and the content set out in this guidance therefore focuses on Relationships Education.</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The content set out in this guidance covers everything that </w:t>
      </w:r>
      <w:r w:rsidRPr="00DF0EAA">
        <w:rPr>
          <w:rFonts w:ascii="Arial" w:hAnsi="Arial" w:cs="Arial"/>
          <w:color w:val="0B0C0C"/>
          <w:sz w:val="29"/>
          <w:szCs w:val="29"/>
          <w:highlight w:val="yellow"/>
        </w:rPr>
        <w:t>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w:t>
      </w:r>
      <w:r>
        <w:rPr>
          <w:rFonts w:ascii="Arial" w:hAnsi="Arial" w:cs="Arial"/>
          <w:color w:val="0B0C0C"/>
          <w:sz w:val="29"/>
          <w:szCs w:val="29"/>
        </w:rPr>
        <w:t xml:space="preserve"> Many primary schools already choose to teach some aspects of sex education and will continue to do so, although it is not a requirement.</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sidRPr="00DF0EAA">
        <w:rPr>
          <w:rFonts w:ascii="Arial" w:hAnsi="Arial" w:cs="Arial"/>
          <w:color w:val="0B0C0C"/>
          <w:sz w:val="29"/>
          <w:szCs w:val="29"/>
          <w:highlight w:val="yellow"/>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Pr>
          <w:rFonts w:ascii="Arial" w:hAnsi="Arial" w:cs="Arial"/>
          <w:color w:val="0B0C0C"/>
          <w:sz w:val="29"/>
          <w:szCs w:val="29"/>
        </w:rPr>
        <w:t xml:space="preserve">As well as consulting parents more generally about the school’s overall policy, </w:t>
      </w:r>
      <w:r w:rsidRPr="00DF0EAA">
        <w:rPr>
          <w:rFonts w:ascii="Arial" w:hAnsi="Arial" w:cs="Arial"/>
          <w:color w:val="0B0C0C"/>
          <w:sz w:val="29"/>
          <w:szCs w:val="29"/>
          <w:highlight w:val="yellow"/>
        </w:rPr>
        <w:t>primary schools should consult parents before the final year of primary school about the detailed content of what will be taught.</w:t>
      </w:r>
      <w:r>
        <w:rPr>
          <w:rFonts w:ascii="Arial" w:hAnsi="Arial" w:cs="Arial"/>
          <w:color w:val="0B0C0C"/>
          <w:sz w:val="29"/>
          <w:szCs w:val="29"/>
        </w:rPr>
        <w:t xml:space="preserve"> </w:t>
      </w:r>
      <w:r w:rsidRPr="00DF0EAA">
        <w:rPr>
          <w:rFonts w:ascii="Arial" w:hAnsi="Arial" w:cs="Arial"/>
          <w:color w:val="0B0C0C"/>
          <w:sz w:val="29"/>
          <w:szCs w:val="29"/>
          <w:highlight w:val="yellow"/>
        </w:rPr>
        <w:t>This process should include offering parents support in talking to their children about sex education and how to link this with what is being taught in school.</w:t>
      </w:r>
      <w:r>
        <w:rPr>
          <w:rFonts w:ascii="Arial" w:hAnsi="Arial" w:cs="Arial"/>
          <w:color w:val="0B0C0C"/>
          <w:sz w:val="29"/>
          <w:szCs w:val="29"/>
        </w:rPr>
        <w:t xml:space="preserve"> Meeting these objectives will require a graduated, age-appropriate programme of sex education. Teaching needs to take account of the developmental differences of children.</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sidRPr="00DF0EAA">
        <w:rPr>
          <w:rFonts w:ascii="Arial" w:hAnsi="Arial" w:cs="Arial"/>
          <w:color w:val="0B0C0C"/>
          <w:sz w:val="29"/>
          <w:szCs w:val="29"/>
          <w:highlight w:val="yellow"/>
        </w:rPr>
        <w:t>Where a maintained primary school chooses to teach aspects of sex education (which go beyond the national curriculum for science), the school must set this out in their policy and all schools should consult with parents on what is to be covered.</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sidRPr="00DF0EAA">
        <w:rPr>
          <w:rFonts w:ascii="Arial" w:hAnsi="Arial" w:cs="Arial"/>
          <w:color w:val="0B0C0C"/>
          <w:sz w:val="29"/>
          <w:szCs w:val="29"/>
          <w:highlight w:val="yellow"/>
        </w:rPr>
        <w:t>Primary schools that choose to teach sex education must allow parents a right to withdraw their children.</w:t>
      </w:r>
      <w:r>
        <w:rPr>
          <w:rFonts w:ascii="Arial" w:hAnsi="Arial" w:cs="Arial"/>
          <w:color w:val="0B0C0C"/>
          <w:sz w:val="29"/>
          <w:szCs w:val="29"/>
        </w:rPr>
        <w:t xml:space="preserve"> Unlike sex education in RSE at secondary, in primary schools, </w:t>
      </w:r>
      <w:proofErr w:type="spellStart"/>
      <w:r>
        <w:rPr>
          <w:rFonts w:ascii="Arial" w:hAnsi="Arial" w:cs="Arial"/>
          <w:color w:val="0B0C0C"/>
          <w:sz w:val="29"/>
          <w:szCs w:val="29"/>
        </w:rPr>
        <w:t>headteachers</w:t>
      </w:r>
      <w:proofErr w:type="spellEnd"/>
      <w:r>
        <w:rPr>
          <w:rFonts w:ascii="Arial" w:hAnsi="Arial" w:cs="Arial"/>
          <w:color w:val="0B0C0C"/>
          <w:sz w:val="29"/>
          <w:szCs w:val="29"/>
        </w:rPr>
        <w:t xml:space="preserve"> must comply with a parent’s wish to withdraw their child from sex education beyond the national curriculum for science.</w:t>
      </w:r>
    </w:p>
    <w:p w:rsidR="004D4129" w:rsidRDefault="004D4129" w:rsidP="004D4129">
      <w:pPr>
        <w:pStyle w:val="NormalWeb"/>
        <w:shd w:val="clear" w:color="auto" w:fill="FFFFFF"/>
        <w:spacing w:before="0" w:beforeAutospacing="0" w:after="0" w:afterAutospacing="0"/>
        <w:jc w:val="both"/>
        <w:rPr>
          <w:rFonts w:ascii="Arial" w:hAnsi="Arial" w:cs="Arial"/>
          <w:color w:val="0B0C0C"/>
          <w:sz w:val="29"/>
          <w:szCs w:val="29"/>
        </w:rPr>
      </w:pPr>
      <w:r>
        <w:rPr>
          <w:rFonts w:ascii="Arial" w:hAnsi="Arial" w:cs="Arial"/>
          <w:color w:val="0B0C0C"/>
          <w:sz w:val="29"/>
          <w:szCs w:val="29"/>
        </w:rPr>
        <w:t>Schools will want to draw on the good practice for conversations with </w:t>
      </w:r>
      <w:hyperlink r:id="rId5" w:anchor="right-to-be-excused-from-sex-education-commonly-referred-to-as-the-right-to-withdraw" w:history="1">
        <w:r>
          <w:rPr>
            <w:rStyle w:val="Hyperlink"/>
            <w:rFonts w:ascii="Arial" w:hAnsi="Arial" w:cs="Arial"/>
            <w:color w:val="4C2C92"/>
            <w:sz w:val="29"/>
            <w:szCs w:val="29"/>
            <w:bdr w:val="none" w:sz="0" w:space="0" w:color="auto" w:frame="1"/>
          </w:rPr>
          <w:t>parents around the right to withdraw</w:t>
        </w:r>
      </w:hyperlink>
      <w:r>
        <w:rPr>
          <w:rFonts w:ascii="Arial" w:hAnsi="Arial" w:cs="Arial"/>
          <w:color w:val="0B0C0C"/>
          <w:sz w:val="29"/>
          <w:szCs w:val="29"/>
        </w:rPr>
        <w:t>.</w:t>
      </w:r>
    </w:p>
    <w:p w:rsidR="004D4129" w:rsidRDefault="004D4129" w:rsidP="004D4129">
      <w:pPr>
        <w:pStyle w:val="NormalWeb"/>
        <w:shd w:val="clear" w:color="auto" w:fill="FFFFFF"/>
        <w:spacing w:before="300" w:beforeAutospacing="0" w:after="300" w:afterAutospacing="0"/>
        <w:jc w:val="both"/>
        <w:rPr>
          <w:rFonts w:ascii="Arial" w:hAnsi="Arial" w:cs="Arial"/>
          <w:color w:val="0B0C0C"/>
          <w:sz w:val="29"/>
          <w:szCs w:val="29"/>
        </w:rPr>
      </w:pPr>
      <w:r w:rsidRPr="00DF0EAA">
        <w:rPr>
          <w:rFonts w:ascii="Arial" w:hAnsi="Arial" w:cs="Arial"/>
          <w:color w:val="0B0C0C"/>
          <w:sz w:val="29"/>
          <w:szCs w:val="29"/>
          <w:highlight w:val="yellow"/>
        </w:rPr>
        <w:lastRenderedPageBreak/>
        <w:t>Schools must also ensure that their teaching and materials are appropriate having regard to the age and religious backgrounds of their pupils. Schools will also want to recognise the significance of other factors, such as any special educational needs or disabilities of their pupils.</w:t>
      </w:r>
    </w:p>
    <w:p w:rsidR="00180A4B" w:rsidRPr="004D4129" w:rsidRDefault="00180A4B">
      <w:pPr>
        <w:rPr>
          <w:rFonts w:ascii="Arial" w:eastAsia="Times New Roman" w:hAnsi="Arial" w:cs="Arial"/>
          <w:b/>
          <w:bCs/>
          <w:color w:val="0B0C0C"/>
          <w:sz w:val="32"/>
          <w:szCs w:val="32"/>
          <w:lang w:eastAsia="en-GB"/>
        </w:rPr>
      </w:pPr>
      <w:bookmarkStart w:id="99" w:name="_GoBack"/>
      <w:bookmarkEnd w:id="99"/>
    </w:p>
    <w:sectPr w:rsidR="00180A4B" w:rsidRPr="004D4129" w:rsidSect="004D4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1761"/>
    <w:multiLevelType w:val="multilevel"/>
    <w:tmpl w:val="2E3A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149A2"/>
    <w:multiLevelType w:val="multilevel"/>
    <w:tmpl w:val="0258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81AC7"/>
    <w:multiLevelType w:val="multilevel"/>
    <w:tmpl w:val="0C0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4C1EEE"/>
    <w:multiLevelType w:val="multilevel"/>
    <w:tmpl w:val="9BA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29"/>
    <w:rsid w:val="00180A4B"/>
    <w:rsid w:val="004D4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8654"/>
  <w15:chartTrackingRefBased/>
  <w15:docId w15:val="{4FADA0A3-A84F-4997-9A66-65B3BDE2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29"/>
  </w:style>
  <w:style w:type="paragraph" w:styleId="Heading1">
    <w:name w:val="heading 1"/>
    <w:basedOn w:val="Normal"/>
    <w:next w:val="Normal"/>
    <w:link w:val="Heading1Char"/>
    <w:uiPriority w:val="9"/>
    <w:qFormat/>
    <w:rsid w:val="004D4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D4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412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D41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4129"/>
    <w:pPr>
      <w:outlineLvl w:val="9"/>
    </w:pPr>
    <w:rPr>
      <w:lang w:val="en-US"/>
    </w:rPr>
  </w:style>
  <w:style w:type="paragraph" w:styleId="TOC2">
    <w:name w:val="toc 2"/>
    <w:basedOn w:val="Normal"/>
    <w:next w:val="Normal"/>
    <w:autoRedefine/>
    <w:uiPriority w:val="39"/>
    <w:unhideWhenUsed/>
    <w:rsid w:val="004D4129"/>
    <w:pPr>
      <w:spacing w:after="100"/>
      <w:ind w:left="220"/>
    </w:pPr>
  </w:style>
  <w:style w:type="character" w:styleId="Hyperlink">
    <w:name w:val="Hyperlink"/>
    <w:basedOn w:val="DefaultParagraphFont"/>
    <w:uiPriority w:val="99"/>
    <w:unhideWhenUsed/>
    <w:rsid w:val="004D4129"/>
    <w:rPr>
      <w:color w:val="0563C1" w:themeColor="hyperlink"/>
      <w:u w:val="single"/>
    </w:rPr>
  </w:style>
  <w:style w:type="paragraph" w:styleId="TOC3">
    <w:name w:val="toc 3"/>
    <w:basedOn w:val="Normal"/>
    <w:next w:val="Normal"/>
    <w:autoRedefine/>
    <w:uiPriority w:val="39"/>
    <w:unhideWhenUsed/>
    <w:rsid w:val="004D4129"/>
    <w:pPr>
      <w:spacing w:after="100"/>
      <w:ind w:left="440"/>
    </w:pPr>
  </w:style>
  <w:style w:type="paragraph" w:styleId="NormalWeb">
    <w:name w:val="Normal (Web)"/>
    <w:basedOn w:val="Normal"/>
    <w:uiPriority w:val="99"/>
    <w:unhideWhenUsed/>
    <w:rsid w:val="004D41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relationships-education-relationships-and-sex-education-rse-and-health-education/introduction-to-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Benson</dc:creator>
  <cp:keywords/>
  <dc:description/>
  <cp:lastModifiedBy>Debs Benson</cp:lastModifiedBy>
  <cp:revision>1</cp:revision>
  <dcterms:created xsi:type="dcterms:W3CDTF">2020-05-15T10:47:00Z</dcterms:created>
  <dcterms:modified xsi:type="dcterms:W3CDTF">2020-05-15T10:47:00Z</dcterms:modified>
</cp:coreProperties>
</file>