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9C1" w:rsidRPr="00232A6F" w:rsidRDefault="0032551A">
      <w:pPr>
        <w:rPr>
          <w:rFonts w:asciiTheme="majorHAnsi" w:hAnsiTheme="majorHAnsi" w:cstheme="majorHAnsi"/>
          <w:sz w:val="28"/>
          <w:szCs w:val="28"/>
          <w:u w:val="single"/>
        </w:rPr>
      </w:pPr>
      <w:r>
        <w:rPr>
          <w:rFonts w:asciiTheme="majorHAnsi" w:hAnsiTheme="majorHAnsi" w:cstheme="majorHAnsi"/>
          <w:sz w:val="28"/>
          <w:szCs w:val="28"/>
          <w:u w:val="single"/>
        </w:rPr>
        <w:t>Friday</w:t>
      </w:r>
      <w:r w:rsidR="000B1EBE">
        <w:rPr>
          <w:rFonts w:asciiTheme="majorHAnsi" w:hAnsiTheme="majorHAnsi" w:cstheme="majorHAnsi"/>
          <w:sz w:val="28"/>
          <w:szCs w:val="28"/>
          <w:u w:val="single"/>
        </w:rPr>
        <w:t xml:space="preserve"> </w:t>
      </w:r>
      <w:r>
        <w:rPr>
          <w:rFonts w:asciiTheme="majorHAnsi" w:hAnsiTheme="majorHAnsi" w:cstheme="majorHAnsi"/>
          <w:sz w:val="28"/>
          <w:szCs w:val="28"/>
          <w:u w:val="single"/>
        </w:rPr>
        <w:t>3rd</w:t>
      </w:r>
      <w:r w:rsidR="000B1EBE">
        <w:rPr>
          <w:rFonts w:asciiTheme="majorHAnsi" w:hAnsiTheme="majorHAnsi" w:cstheme="majorHAnsi"/>
          <w:sz w:val="28"/>
          <w:szCs w:val="28"/>
          <w:u w:val="single"/>
        </w:rPr>
        <w:t xml:space="preserve"> April</w:t>
      </w:r>
      <w:r w:rsidR="003369C1" w:rsidRPr="00232A6F">
        <w:rPr>
          <w:rFonts w:asciiTheme="majorHAnsi" w:hAnsiTheme="majorHAnsi" w:cstheme="majorHAnsi"/>
          <w:sz w:val="28"/>
          <w:szCs w:val="28"/>
          <w:u w:val="single"/>
        </w:rPr>
        <w:t xml:space="preserve"> 2020</w:t>
      </w:r>
    </w:p>
    <w:p w:rsidR="00C6208D" w:rsidRDefault="008142BC" w:rsidP="00CB4E6E">
      <w:pPr>
        <w:rPr>
          <w:rFonts w:asciiTheme="majorHAnsi" w:hAnsiTheme="majorHAnsi" w:cstheme="majorHAnsi"/>
          <w:sz w:val="28"/>
          <w:szCs w:val="28"/>
          <w:u w:val="single"/>
        </w:rPr>
      </w:pPr>
      <w:r>
        <w:rPr>
          <w:rFonts w:asciiTheme="majorHAnsi" w:hAnsiTheme="majorHAnsi" w:cstheme="majorHAnsi"/>
          <w:sz w:val="28"/>
          <w:szCs w:val="28"/>
          <w:u w:val="single"/>
        </w:rPr>
        <w:t>Maths</w:t>
      </w:r>
      <w:r w:rsidR="00C6208D">
        <w:rPr>
          <w:rFonts w:asciiTheme="majorHAnsi" w:hAnsiTheme="majorHAnsi" w:cstheme="majorHAnsi"/>
          <w:sz w:val="28"/>
          <w:szCs w:val="28"/>
          <w:u w:val="single"/>
        </w:rPr>
        <w:t xml:space="preserve"> Games </w:t>
      </w:r>
    </w:p>
    <w:p w:rsidR="000B1EBE" w:rsidRPr="00C6208D" w:rsidRDefault="0032551A" w:rsidP="00CB4E6E">
      <w:pPr>
        <w:rPr>
          <w:rFonts w:asciiTheme="majorHAnsi" w:hAnsiTheme="majorHAnsi" w:cstheme="majorHAnsi"/>
          <w:sz w:val="28"/>
          <w:szCs w:val="28"/>
          <w:u w:val="single"/>
        </w:rPr>
      </w:pPr>
      <w:r>
        <w:rPr>
          <w:rFonts w:asciiTheme="majorHAnsi" w:hAnsiTheme="majorHAnsi" w:cstheme="majorHAnsi"/>
          <w:sz w:val="28"/>
          <w:szCs w:val="28"/>
        </w:rPr>
        <w:t>Everyone has been getting on really well with decimals at home! I thought that on the last day of ‘term’ you coul</w:t>
      </w:r>
      <w:r w:rsidR="00674476">
        <w:rPr>
          <w:rFonts w:asciiTheme="majorHAnsi" w:hAnsiTheme="majorHAnsi" w:cstheme="majorHAnsi"/>
          <w:sz w:val="28"/>
          <w:szCs w:val="28"/>
        </w:rPr>
        <w:t>d play some Maths games</w:t>
      </w:r>
      <w:r w:rsidR="00D30F09">
        <w:rPr>
          <w:rFonts w:asciiTheme="majorHAnsi" w:hAnsiTheme="majorHAnsi" w:cstheme="majorHAnsi"/>
          <w:sz w:val="28"/>
          <w:szCs w:val="28"/>
        </w:rPr>
        <w:t xml:space="preserve"> </w:t>
      </w:r>
      <w:r>
        <w:rPr>
          <w:rFonts w:asciiTheme="majorHAnsi" w:hAnsiTheme="majorHAnsi" w:cstheme="majorHAnsi"/>
          <w:sz w:val="28"/>
          <w:szCs w:val="28"/>
        </w:rPr>
        <w:t>to practice different skills. Below are some lists of some suggestions –</w:t>
      </w:r>
      <w:r w:rsidR="00D30F09">
        <w:rPr>
          <w:rFonts w:asciiTheme="majorHAnsi" w:hAnsiTheme="majorHAnsi" w:cstheme="majorHAnsi"/>
          <w:sz w:val="28"/>
          <w:szCs w:val="28"/>
        </w:rPr>
        <w:t xml:space="preserve"> feel free to find your own game as well. </w:t>
      </w:r>
    </w:p>
    <w:p w:rsidR="0032551A" w:rsidRDefault="0032551A" w:rsidP="0032551A">
      <w:pPr>
        <w:rPr>
          <w:rFonts w:asciiTheme="majorHAnsi" w:hAnsiTheme="majorHAnsi" w:cstheme="majorHAnsi"/>
          <w:sz w:val="28"/>
          <w:szCs w:val="28"/>
        </w:rPr>
      </w:pPr>
    </w:p>
    <w:p w:rsidR="0032551A" w:rsidRPr="0032551A" w:rsidRDefault="0032551A" w:rsidP="0032551A">
      <w:pPr>
        <w:rPr>
          <w:rFonts w:asciiTheme="majorHAnsi" w:hAnsiTheme="majorHAnsi" w:cstheme="majorHAnsi"/>
          <w:sz w:val="28"/>
          <w:szCs w:val="28"/>
          <w:u w:val="single"/>
        </w:rPr>
      </w:pPr>
      <w:r>
        <w:rPr>
          <w:rFonts w:asciiTheme="majorHAnsi" w:hAnsiTheme="majorHAnsi" w:cstheme="majorHAnsi"/>
          <w:sz w:val="28"/>
          <w:szCs w:val="28"/>
          <w:u w:val="single"/>
        </w:rPr>
        <w:t>Count Down</w:t>
      </w:r>
    </w:p>
    <w:p w:rsidR="0032551A" w:rsidRPr="0032551A" w:rsidRDefault="0032551A" w:rsidP="0032551A">
      <w:pPr>
        <w:rPr>
          <w:rFonts w:asciiTheme="majorHAnsi" w:hAnsiTheme="majorHAnsi" w:cstheme="majorHAnsi"/>
          <w:sz w:val="28"/>
          <w:szCs w:val="28"/>
        </w:rPr>
      </w:pPr>
      <w:r w:rsidRPr="0032551A">
        <w:rPr>
          <w:rFonts w:asciiTheme="majorHAnsi" w:hAnsiTheme="majorHAnsi" w:cstheme="majorHAnsi"/>
          <w:sz w:val="28"/>
          <w:szCs w:val="28"/>
        </w:rPr>
        <w:t>This game is a simple at home version of the TV favourite and can be pla</w:t>
      </w:r>
      <w:r>
        <w:rPr>
          <w:rFonts w:asciiTheme="majorHAnsi" w:hAnsiTheme="majorHAnsi" w:cstheme="majorHAnsi"/>
          <w:sz w:val="28"/>
          <w:szCs w:val="28"/>
        </w:rPr>
        <w:t>yed with any number of players.</w:t>
      </w:r>
    </w:p>
    <w:p w:rsidR="0032551A" w:rsidRPr="0032551A" w:rsidRDefault="0032551A" w:rsidP="0032551A">
      <w:pPr>
        <w:rPr>
          <w:rFonts w:asciiTheme="majorHAnsi" w:hAnsiTheme="majorHAnsi" w:cstheme="majorHAnsi"/>
          <w:sz w:val="28"/>
          <w:szCs w:val="28"/>
        </w:rPr>
      </w:pPr>
      <w:r>
        <w:rPr>
          <w:rFonts w:asciiTheme="majorHAnsi" w:hAnsiTheme="majorHAnsi" w:cstheme="majorHAnsi"/>
          <w:sz w:val="28"/>
          <w:szCs w:val="28"/>
        </w:rPr>
        <w:t>What you need to play:</w:t>
      </w:r>
    </w:p>
    <w:p w:rsidR="0032551A" w:rsidRPr="0032551A" w:rsidRDefault="0032551A" w:rsidP="0032551A">
      <w:pPr>
        <w:rPr>
          <w:rFonts w:asciiTheme="majorHAnsi" w:hAnsiTheme="majorHAnsi" w:cstheme="majorHAnsi"/>
          <w:sz w:val="28"/>
          <w:szCs w:val="28"/>
        </w:rPr>
      </w:pPr>
      <w:r w:rsidRPr="0032551A">
        <w:rPr>
          <w:rFonts w:asciiTheme="majorHAnsi" w:hAnsiTheme="majorHAnsi" w:cstheme="majorHAnsi"/>
          <w:sz w:val="28"/>
          <w:szCs w:val="28"/>
        </w:rPr>
        <w:t>4 ‘large number’ cards with the numbers 25, 50, 75 and 100 on them</w:t>
      </w:r>
    </w:p>
    <w:p w:rsidR="0032551A" w:rsidRDefault="0032551A" w:rsidP="0032551A">
      <w:pPr>
        <w:rPr>
          <w:rFonts w:asciiTheme="majorHAnsi" w:hAnsiTheme="majorHAnsi" w:cstheme="majorHAnsi"/>
          <w:sz w:val="28"/>
          <w:szCs w:val="28"/>
        </w:rPr>
      </w:pPr>
      <w:r w:rsidRPr="0032551A">
        <w:rPr>
          <w:rFonts w:asciiTheme="majorHAnsi" w:hAnsiTheme="majorHAnsi" w:cstheme="majorHAnsi"/>
          <w:sz w:val="28"/>
          <w:szCs w:val="28"/>
        </w:rPr>
        <w:t>A set of cards with the digits 1-10 on them, with at least two cards for each number</w:t>
      </w:r>
      <w:r>
        <w:rPr>
          <w:rFonts w:asciiTheme="majorHAnsi" w:hAnsiTheme="majorHAnsi" w:cstheme="majorHAnsi"/>
          <w:sz w:val="28"/>
          <w:szCs w:val="28"/>
        </w:rPr>
        <w:t>.</w:t>
      </w:r>
    </w:p>
    <w:p w:rsidR="0032551A" w:rsidRDefault="00E24603" w:rsidP="0032551A">
      <w:pPr>
        <w:rPr>
          <w:rFonts w:asciiTheme="majorHAnsi" w:hAnsiTheme="majorHAnsi" w:cstheme="majorHAnsi"/>
          <w:sz w:val="28"/>
          <w:szCs w:val="28"/>
        </w:rPr>
      </w:pPr>
      <w:hyperlink r:id="rId7" w:history="1">
        <w:r w:rsidR="0032551A" w:rsidRPr="00642FAF">
          <w:rPr>
            <w:rStyle w:val="Hyperlink"/>
            <w:rFonts w:asciiTheme="majorHAnsi" w:hAnsiTheme="majorHAnsi" w:cstheme="majorHAnsi"/>
            <w:sz w:val="28"/>
            <w:szCs w:val="28"/>
          </w:rPr>
          <w:t>https://www.youtube.com/watch?v=RZgkr5_Xn58&amp;feature=emb_title</w:t>
        </w:r>
      </w:hyperlink>
    </w:p>
    <w:p w:rsidR="0032551A" w:rsidRPr="0032551A" w:rsidRDefault="0032551A" w:rsidP="0032551A">
      <w:pPr>
        <w:rPr>
          <w:rFonts w:asciiTheme="majorHAnsi" w:hAnsiTheme="majorHAnsi" w:cstheme="majorHAnsi"/>
          <w:sz w:val="28"/>
          <w:szCs w:val="28"/>
          <w:u w:val="single"/>
        </w:rPr>
      </w:pPr>
    </w:p>
    <w:p w:rsidR="0032551A" w:rsidRDefault="0032551A" w:rsidP="0032551A">
      <w:pPr>
        <w:rPr>
          <w:rFonts w:asciiTheme="majorHAnsi" w:hAnsiTheme="majorHAnsi" w:cstheme="majorHAnsi"/>
          <w:sz w:val="28"/>
          <w:szCs w:val="28"/>
          <w:u w:val="single"/>
        </w:rPr>
      </w:pPr>
      <w:r w:rsidRPr="0032551A">
        <w:rPr>
          <w:rFonts w:asciiTheme="majorHAnsi" w:hAnsiTheme="majorHAnsi" w:cstheme="majorHAnsi"/>
          <w:sz w:val="28"/>
          <w:szCs w:val="28"/>
          <w:u w:val="single"/>
        </w:rPr>
        <w:t>Card Games</w:t>
      </w:r>
    </w:p>
    <w:p w:rsidR="0032551A" w:rsidRDefault="0032551A" w:rsidP="0032551A">
      <w:pPr>
        <w:rPr>
          <w:rFonts w:asciiTheme="majorHAnsi" w:hAnsiTheme="majorHAnsi" w:cstheme="majorHAnsi"/>
          <w:sz w:val="28"/>
          <w:szCs w:val="28"/>
        </w:rPr>
      </w:pPr>
      <w:r w:rsidRPr="0032551A">
        <w:rPr>
          <w:rFonts w:asciiTheme="majorHAnsi" w:hAnsiTheme="majorHAnsi" w:cstheme="majorHAnsi"/>
          <w:sz w:val="28"/>
          <w:szCs w:val="28"/>
        </w:rPr>
        <w:t>There are lots of games which can be played with a pack of cards which involve Maths. These range from simple such as twenty four to more complicated fraction card games. The link below has some different suggestions.</w:t>
      </w:r>
    </w:p>
    <w:p w:rsidR="0032551A" w:rsidRDefault="00E24603" w:rsidP="0032551A">
      <w:pPr>
        <w:rPr>
          <w:rFonts w:asciiTheme="majorHAnsi" w:hAnsiTheme="majorHAnsi" w:cstheme="majorHAnsi"/>
          <w:sz w:val="28"/>
          <w:szCs w:val="28"/>
        </w:rPr>
      </w:pPr>
      <w:hyperlink r:id="rId8" w:history="1">
        <w:r w:rsidR="008B2ADC" w:rsidRPr="00642FAF">
          <w:rPr>
            <w:rStyle w:val="Hyperlink"/>
            <w:rFonts w:asciiTheme="majorHAnsi" w:hAnsiTheme="majorHAnsi" w:cstheme="majorHAnsi"/>
            <w:sz w:val="28"/>
            <w:szCs w:val="28"/>
          </w:rPr>
          <w:t>http://mathengaged.org/resources/card-games/</w:t>
        </w:r>
      </w:hyperlink>
    </w:p>
    <w:p w:rsidR="008B2ADC" w:rsidRDefault="008B2ADC" w:rsidP="008B2ADC">
      <w:pPr>
        <w:rPr>
          <w:rFonts w:asciiTheme="majorHAnsi" w:hAnsiTheme="majorHAnsi" w:cstheme="majorHAnsi"/>
          <w:sz w:val="28"/>
          <w:szCs w:val="28"/>
          <w:u w:val="single"/>
        </w:rPr>
      </w:pPr>
    </w:p>
    <w:p w:rsidR="008B2ADC" w:rsidRPr="008B2ADC" w:rsidRDefault="008B2ADC" w:rsidP="008B2ADC">
      <w:pPr>
        <w:rPr>
          <w:rFonts w:asciiTheme="majorHAnsi" w:hAnsiTheme="majorHAnsi" w:cstheme="majorHAnsi"/>
          <w:sz w:val="28"/>
          <w:szCs w:val="28"/>
          <w:u w:val="single"/>
        </w:rPr>
      </w:pPr>
      <w:r w:rsidRPr="008B2ADC">
        <w:rPr>
          <w:rFonts w:asciiTheme="majorHAnsi" w:hAnsiTheme="majorHAnsi" w:cstheme="majorHAnsi"/>
          <w:sz w:val="28"/>
          <w:szCs w:val="28"/>
          <w:u w:val="single"/>
        </w:rPr>
        <w:t>Simon Says, “Geometry!”</w:t>
      </w:r>
    </w:p>
    <w:p w:rsidR="008B2ADC" w:rsidRPr="008B2ADC" w:rsidRDefault="008B2ADC" w:rsidP="008B2ADC">
      <w:pPr>
        <w:rPr>
          <w:rFonts w:asciiTheme="majorHAnsi" w:hAnsiTheme="majorHAnsi" w:cstheme="majorHAnsi"/>
          <w:sz w:val="28"/>
          <w:szCs w:val="28"/>
        </w:rPr>
      </w:pPr>
      <w:r w:rsidRPr="008B2ADC">
        <w:rPr>
          <w:rFonts w:asciiTheme="majorHAnsi" w:hAnsiTheme="majorHAnsi" w:cstheme="majorHAnsi"/>
          <w:sz w:val="28"/>
          <w:szCs w:val="28"/>
        </w:rPr>
        <w:t>Ramp up this traditional game by having kids illustrate the following geometric terms using only their arms:</w:t>
      </w:r>
      <w:r>
        <w:rPr>
          <w:rFonts w:asciiTheme="majorHAnsi" w:hAnsiTheme="majorHAnsi" w:cstheme="majorHAnsi"/>
          <w:sz w:val="28"/>
          <w:szCs w:val="28"/>
        </w:rPr>
        <w:t xml:space="preserve"> perimeter, area; </w:t>
      </w:r>
      <w:r w:rsidRPr="008B2ADC">
        <w:rPr>
          <w:rFonts w:asciiTheme="majorHAnsi" w:hAnsiTheme="majorHAnsi" w:cstheme="majorHAnsi"/>
          <w:sz w:val="28"/>
          <w:szCs w:val="28"/>
        </w:rPr>
        <w:t>parallel and perpendicular lines; acute, right, and obtuse angles; and 0-, 90-, and 180-degree angles.</w:t>
      </w:r>
    </w:p>
    <w:p w:rsidR="00C6208D" w:rsidRDefault="00C6208D" w:rsidP="008B2ADC">
      <w:pPr>
        <w:rPr>
          <w:rFonts w:asciiTheme="majorHAnsi" w:hAnsiTheme="majorHAnsi" w:cstheme="majorHAnsi"/>
          <w:sz w:val="28"/>
          <w:szCs w:val="28"/>
          <w:u w:val="single"/>
        </w:rPr>
      </w:pPr>
    </w:p>
    <w:p w:rsidR="00C6208D" w:rsidRPr="00C6208D" w:rsidRDefault="00C6208D" w:rsidP="00C6208D">
      <w:pPr>
        <w:rPr>
          <w:rFonts w:asciiTheme="majorHAnsi" w:hAnsiTheme="majorHAnsi" w:cstheme="majorHAnsi"/>
          <w:sz w:val="28"/>
          <w:szCs w:val="28"/>
          <w:u w:val="single"/>
        </w:rPr>
      </w:pPr>
      <w:r w:rsidRPr="00C6208D">
        <w:rPr>
          <w:rFonts w:asciiTheme="majorHAnsi" w:hAnsiTheme="majorHAnsi" w:cstheme="majorHAnsi"/>
          <w:sz w:val="28"/>
          <w:szCs w:val="28"/>
          <w:u w:val="single"/>
        </w:rPr>
        <w:t>Weighing In</w:t>
      </w:r>
    </w:p>
    <w:p w:rsidR="00C6208D" w:rsidRDefault="00C6208D" w:rsidP="00C6208D">
      <w:pPr>
        <w:rPr>
          <w:rFonts w:asciiTheme="majorHAnsi" w:hAnsiTheme="majorHAnsi" w:cstheme="majorHAnsi"/>
          <w:sz w:val="28"/>
          <w:szCs w:val="28"/>
        </w:rPr>
      </w:pPr>
      <w:r w:rsidRPr="00C6208D">
        <w:rPr>
          <w:rFonts w:asciiTheme="majorHAnsi" w:hAnsiTheme="majorHAnsi" w:cstheme="majorHAnsi"/>
          <w:sz w:val="28"/>
          <w:szCs w:val="28"/>
        </w:rPr>
        <w:t>Line up a variety of fruits and veggies, such as oranges, bananas, cucumbers, kiwis, tomatoes, and bell peppers. Ask students to predict the order of the foods from lightest to heaviest. Use a balance scale to test their predictions, then rearrange the foods according to their actual weights.</w:t>
      </w:r>
    </w:p>
    <w:p w:rsidR="00C6208D" w:rsidRDefault="00C6208D" w:rsidP="00C6208D">
      <w:pPr>
        <w:tabs>
          <w:tab w:val="left" w:pos="4125"/>
        </w:tabs>
        <w:rPr>
          <w:rFonts w:asciiTheme="majorHAnsi" w:hAnsiTheme="majorHAnsi" w:cstheme="majorHAnsi"/>
          <w:sz w:val="28"/>
          <w:szCs w:val="28"/>
        </w:rPr>
      </w:pPr>
      <w:r>
        <w:rPr>
          <w:rFonts w:asciiTheme="majorHAnsi" w:hAnsiTheme="majorHAnsi" w:cstheme="majorHAnsi"/>
          <w:sz w:val="28"/>
          <w:szCs w:val="28"/>
        </w:rPr>
        <w:tab/>
      </w:r>
    </w:p>
    <w:p w:rsidR="00C6208D" w:rsidRDefault="00C6208D" w:rsidP="00C6208D">
      <w:pPr>
        <w:tabs>
          <w:tab w:val="left" w:pos="4125"/>
        </w:tabs>
        <w:rPr>
          <w:rFonts w:asciiTheme="majorHAnsi" w:hAnsiTheme="majorHAnsi" w:cstheme="majorHAnsi"/>
          <w:sz w:val="28"/>
          <w:szCs w:val="28"/>
          <w:u w:val="single"/>
        </w:rPr>
      </w:pPr>
    </w:p>
    <w:p w:rsidR="00C6208D" w:rsidRPr="00C6208D" w:rsidRDefault="00C6208D" w:rsidP="00C6208D">
      <w:pPr>
        <w:tabs>
          <w:tab w:val="left" w:pos="4125"/>
        </w:tabs>
        <w:rPr>
          <w:rFonts w:asciiTheme="majorHAnsi" w:hAnsiTheme="majorHAnsi" w:cstheme="majorHAnsi"/>
          <w:sz w:val="28"/>
          <w:szCs w:val="28"/>
          <w:u w:val="single"/>
        </w:rPr>
      </w:pPr>
      <w:r w:rsidRPr="00C6208D">
        <w:rPr>
          <w:rFonts w:asciiTheme="majorHAnsi" w:hAnsiTheme="majorHAnsi" w:cstheme="majorHAnsi"/>
          <w:sz w:val="28"/>
          <w:szCs w:val="28"/>
          <w:u w:val="single"/>
        </w:rPr>
        <w:lastRenderedPageBreak/>
        <w:t>Cooking</w:t>
      </w:r>
    </w:p>
    <w:p w:rsidR="00C6208D" w:rsidRDefault="00C6208D" w:rsidP="00C6208D">
      <w:pPr>
        <w:tabs>
          <w:tab w:val="left" w:pos="4125"/>
        </w:tabs>
        <w:rPr>
          <w:rFonts w:asciiTheme="majorHAnsi" w:hAnsiTheme="majorHAnsi" w:cstheme="majorHAnsi"/>
          <w:sz w:val="28"/>
          <w:szCs w:val="28"/>
        </w:rPr>
      </w:pPr>
      <w:r w:rsidRPr="00C6208D">
        <w:rPr>
          <w:rFonts w:asciiTheme="majorHAnsi" w:hAnsiTheme="majorHAnsi" w:cstheme="majorHAnsi"/>
          <w:sz w:val="28"/>
          <w:szCs w:val="28"/>
        </w:rPr>
        <w:t>Bake cakes together. Talk about the weight of flour, the volume of milk, number of eggs, the amount of time the cakes will bake for, how hot the oven will be.</w:t>
      </w:r>
      <w:r>
        <w:rPr>
          <w:rFonts w:asciiTheme="majorHAnsi" w:hAnsiTheme="majorHAnsi" w:cstheme="majorHAnsi"/>
          <w:sz w:val="28"/>
          <w:szCs w:val="28"/>
        </w:rPr>
        <w:t xml:space="preserve"> Discuss different units of measur</w:t>
      </w:r>
      <w:bookmarkStart w:id="0" w:name="_GoBack"/>
      <w:bookmarkEnd w:id="0"/>
      <w:r>
        <w:rPr>
          <w:rFonts w:asciiTheme="majorHAnsi" w:hAnsiTheme="majorHAnsi" w:cstheme="majorHAnsi"/>
          <w:sz w:val="28"/>
          <w:szCs w:val="28"/>
        </w:rPr>
        <w:t>ements and conversions.</w:t>
      </w:r>
    </w:p>
    <w:p w:rsidR="00C6208D" w:rsidRDefault="00C6208D" w:rsidP="00C6208D">
      <w:pPr>
        <w:tabs>
          <w:tab w:val="left" w:pos="4125"/>
        </w:tabs>
        <w:rPr>
          <w:rFonts w:asciiTheme="majorHAnsi" w:hAnsiTheme="majorHAnsi" w:cstheme="majorHAnsi"/>
          <w:sz w:val="28"/>
          <w:szCs w:val="28"/>
        </w:rPr>
      </w:pPr>
    </w:p>
    <w:p w:rsidR="00C6208D" w:rsidRPr="00C6208D" w:rsidRDefault="00C6208D" w:rsidP="00C6208D">
      <w:pPr>
        <w:tabs>
          <w:tab w:val="left" w:pos="4125"/>
        </w:tabs>
        <w:rPr>
          <w:rFonts w:asciiTheme="majorHAnsi" w:hAnsiTheme="majorHAnsi" w:cstheme="majorHAnsi"/>
          <w:sz w:val="28"/>
          <w:szCs w:val="28"/>
          <w:u w:val="single"/>
        </w:rPr>
      </w:pPr>
      <w:r w:rsidRPr="00C6208D">
        <w:rPr>
          <w:rFonts w:asciiTheme="majorHAnsi" w:hAnsiTheme="majorHAnsi" w:cstheme="majorHAnsi"/>
          <w:sz w:val="28"/>
          <w:szCs w:val="28"/>
          <w:u w:val="single"/>
        </w:rPr>
        <w:t>Strategy Games</w:t>
      </w:r>
    </w:p>
    <w:p w:rsidR="00C6208D" w:rsidRDefault="00C6208D" w:rsidP="00C6208D">
      <w:pPr>
        <w:tabs>
          <w:tab w:val="left" w:pos="4125"/>
        </w:tabs>
        <w:rPr>
          <w:rFonts w:asciiTheme="majorHAnsi" w:hAnsiTheme="majorHAnsi" w:cstheme="majorHAnsi"/>
          <w:sz w:val="28"/>
          <w:szCs w:val="28"/>
        </w:rPr>
      </w:pPr>
      <w:r>
        <w:rPr>
          <w:rFonts w:asciiTheme="majorHAnsi" w:hAnsiTheme="majorHAnsi" w:cstheme="majorHAnsi"/>
          <w:sz w:val="28"/>
          <w:szCs w:val="28"/>
        </w:rPr>
        <w:t xml:space="preserve">The following link has some suggested strategy games. </w:t>
      </w:r>
    </w:p>
    <w:p w:rsidR="00C6208D" w:rsidRPr="00C6208D" w:rsidRDefault="00C6208D" w:rsidP="00C6208D">
      <w:pPr>
        <w:tabs>
          <w:tab w:val="left" w:pos="4125"/>
        </w:tabs>
        <w:rPr>
          <w:rFonts w:asciiTheme="majorHAnsi" w:hAnsiTheme="majorHAnsi" w:cstheme="majorHAnsi"/>
          <w:sz w:val="28"/>
          <w:szCs w:val="28"/>
        </w:rPr>
      </w:pPr>
      <w:r w:rsidRPr="00C6208D">
        <w:rPr>
          <w:rFonts w:asciiTheme="majorHAnsi" w:hAnsiTheme="majorHAnsi" w:cstheme="majorHAnsi"/>
          <w:sz w:val="28"/>
          <w:szCs w:val="28"/>
        </w:rPr>
        <w:t>nrich.maths.org/10045</w:t>
      </w:r>
    </w:p>
    <w:sectPr w:rsidR="00C6208D" w:rsidRPr="00C6208D" w:rsidSect="0025474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603" w:rsidRDefault="00E24603" w:rsidP="00CB4E6E">
      <w:pPr>
        <w:spacing w:after="0" w:line="240" w:lineRule="auto"/>
      </w:pPr>
      <w:r>
        <w:separator/>
      </w:r>
    </w:p>
  </w:endnote>
  <w:endnote w:type="continuationSeparator" w:id="0">
    <w:p w:rsidR="00E24603" w:rsidRDefault="00E24603" w:rsidP="00CB4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603" w:rsidRDefault="00E24603" w:rsidP="00CB4E6E">
      <w:pPr>
        <w:spacing w:after="0" w:line="240" w:lineRule="auto"/>
      </w:pPr>
      <w:r>
        <w:separator/>
      </w:r>
    </w:p>
  </w:footnote>
  <w:footnote w:type="continuationSeparator" w:id="0">
    <w:p w:rsidR="00E24603" w:rsidRDefault="00E24603" w:rsidP="00CB4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D3FE5"/>
    <w:multiLevelType w:val="hybridMultilevel"/>
    <w:tmpl w:val="27286DF6"/>
    <w:lvl w:ilvl="0" w:tplc="7A78EA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C8329C"/>
    <w:multiLevelType w:val="multilevel"/>
    <w:tmpl w:val="AC82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6E"/>
    <w:rsid w:val="00037D71"/>
    <w:rsid w:val="000A321F"/>
    <w:rsid w:val="000B1DA4"/>
    <w:rsid w:val="000B1EBE"/>
    <w:rsid w:val="000D68AD"/>
    <w:rsid w:val="0014157A"/>
    <w:rsid w:val="0016711D"/>
    <w:rsid w:val="001920F0"/>
    <w:rsid w:val="00194438"/>
    <w:rsid w:val="001C6D64"/>
    <w:rsid w:val="001E0FCB"/>
    <w:rsid w:val="00215A40"/>
    <w:rsid w:val="00232A6F"/>
    <w:rsid w:val="00254746"/>
    <w:rsid w:val="00261FA8"/>
    <w:rsid w:val="00284A3A"/>
    <w:rsid w:val="0032551A"/>
    <w:rsid w:val="003369C1"/>
    <w:rsid w:val="00397401"/>
    <w:rsid w:val="003B227E"/>
    <w:rsid w:val="004021EE"/>
    <w:rsid w:val="00453A9C"/>
    <w:rsid w:val="004561C3"/>
    <w:rsid w:val="00466F07"/>
    <w:rsid w:val="0048078D"/>
    <w:rsid w:val="0048088A"/>
    <w:rsid w:val="004A03D3"/>
    <w:rsid w:val="004B1728"/>
    <w:rsid w:val="004B7A40"/>
    <w:rsid w:val="005004A2"/>
    <w:rsid w:val="00520093"/>
    <w:rsid w:val="005A5395"/>
    <w:rsid w:val="005E4156"/>
    <w:rsid w:val="00627047"/>
    <w:rsid w:val="00633625"/>
    <w:rsid w:val="00674476"/>
    <w:rsid w:val="00676C79"/>
    <w:rsid w:val="00730E5A"/>
    <w:rsid w:val="007A3DBE"/>
    <w:rsid w:val="008142BC"/>
    <w:rsid w:val="00887082"/>
    <w:rsid w:val="008B2ADC"/>
    <w:rsid w:val="008D4977"/>
    <w:rsid w:val="009A1472"/>
    <w:rsid w:val="009B698B"/>
    <w:rsid w:val="00A312A1"/>
    <w:rsid w:val="00A376D1"/>
    <w:rsid w:val="00A54C44"/>
    <w:rsid w:val="00A70147"/>
    <w:rsid w:val="00AA7272"/>
    <w:rsid w:val="00B354B2"/>
    <w:rsid w:val="00B6214A"/>
    <w:rsid w:val="00B77E7D"/>
    <w:rsid w:val="00BD02FE"/>
    <w:rsid w:val="00BE2E66"/>
    <w:rsid w:val="00C17520"/>
    <w:rsid w:val="00C4077C"/>
    <w:rsid w:val="00C56848"/>
    <w:rsid w:val="00C6208D"/>
    <w:rsid w:val="00C67CE6"/>
    <w:rsid w:val="00CB4E6E"/>
    <w:rsid w:val="00CC0EF7"/>
    <w:rsid w:val="00CE1E52"/>
    <w:rsid w:val="00D25FE7"/>
    <w:rsid w:val="00D30F09"/>
    <w:rsid w:val="00D31411"/>
    <w:rsid w:val="00D31BE0"/>
    <w:rsid w:val="00D37014"/>
    <w:rsid w:val="00D61D3F"/>
    <w:rsid w:val="00D7221E"/>
    <w:rsid w:val="00DD2003"/>
    <w:rsid w:val="00E1230B"/>
    <w:rsid w:val="00E24603"/>
    <w:rsid w:val="00E56A3C"/>
    <w:rsid w:val="00EC7D38"/>
    <w:rsid w:val="00ED4E4B"/>
    <w:rsid w:val="00F02360"/>
    <w:rsid w:val="00F43EA8"/>
    <w:rsid w:val="00F563D1"/>
    <w:rsid w:val="00F87D4C"/>
    <w:rsid w:val="00FE37BC"/>
    <w:rsid w:val="00FE7578"/>
    <w:rsid w:val="00FF5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84173"/>
  <w15:chartTrackingRefBased/>
  <w15:docId w15:val="{A0F6AEE9-EB0A-4920-A181-0B14C4B0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2551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E6E"/>
  </w:style>
  <w:style w:type="paragraph" w:styleId="Footer">
    <w:name w:val="footer"/>
    <w:basedOn w:val="Normal"/>
    <w:link w:val="FooterChar"/>
    <w:uiPriority w:val="99"/>
    <w:unhideWhenUsed/>
    <w:rsid w:val="00CB4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E6E"/>
  </w:style>
  <w:style w:type="character" w:styleId="Hyperlink">
    <w:name w:val="Hyperlink"/>
    <w:basedOn w:val="DefaultParagraphFont"/>
    <w:uiPriority w:val="99"/>
    <w:unhideWhenUsed/>
    <w:rsid w:val="008D4977"/>
    <w:rPr>
      <w:color w:val="0563C1" w:themeColor="hyperlink"/>
      <w:u w:val="single"/>
    </w:rPr>
  </w:style>
  <w:style w:type="paragraph" w:styleId="ListParagraph">
    <w:name w:val="List Paragraph"/>
    <w:basedOn w:val="Normal"/>
    <w:uiPriority w:val="34"/>
    <w:qFormat/>
    <w:rsid w:val="00887082"/>
    <w:pPr>
      <w:ind w:left="720"/>
      <w:contextualSpacing/>
    </w:pPr>
  </w:style>
  <w:style w:type="table" w:styleId="TableGrid">
    <w:name w:val="Table Grid"/>
    <w:basedOn w:val="TableNormal"/>
    <w:uiPriority w:val="39"/>
    <w:rsid w:val="00402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561C3"/>
    <w:rPr>
      <w:color w:val="954F72" w:themeColor="followedHyperlink"/>
      <w:u w:val="single"/>
    </w:rPr>
  </w:style>
  <w:style w:type="character" w:customStyle="1" w:styleId="Heading4Char">
    <w:name w:val="Heading 4 Char"/>
    <w:basedOn w:val="DefaultParagraphFont"/>
    <w:link w:val="Heading4"/>
    <w:uiPriority w:val="9"/>
    <w:rsid w:val="0032551A"/>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32551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153619">
      <w:bodyDiv w:val="1"/>
      <w:marLeft w:val="0"/>
      <w:marRight w:val="0"/>
      <w:marTop w:val="0"/>
      <w:marBottom w:val="0"/>
      <w:divBdr>
        <w:top w:val="none" w:sz="0" w:space="0" w:color="auto"/>
        <w:left w:val="none" w:sz="0" w:space="0" w:color="auto"/>
        <w:bottom w:val="none" w:sz="0" w:space="0" w:color="auto"/>
        <w:right w:val="none" w:sz="0" w:space="0" w:color="auto"/>
      </w:divBdr>
    </w:div>
    <w:div w:id="179124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hengaged.org/resources/card-games/" TargetMode="External"/><Relationship Id="rId3" Type="http://schemas.openxmlformats.org/officeDocument/2006/relationships/settings" Target="settings.xml"/><Relationship Id="rId7" Type="http://schemas.openxmlformats.org/officeDocument/2006/relationships/hyperlink" Target="https://www.youtube.com/watch?v=RZgkr5_Xn58&amp;feature=emb_tit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Callender</dc:creator>
  <cp:keywords/>
  <dc:description/>
  <cp:lastModifiedBy>Thea Callender</cp:lastModifiedBy>
  <cp:revision>4</cp:revision>
  <dcterms:created xsi:type="dcterms:W3CDTF">2020-04-02T13:04:00Z</dcterms:created>
  <dcterms:modified xsi:type="dcterms:W3CDTF">2020-04-02T20:45:00Z</dcterms:modified>
</cp:coreProperties>
</file>